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2A781" w14:textId="16D1EC63" w:rsidR="00B15388" w:rsidRPr="0062088A" w:rsidRDefault="00D0013A" w:rsidP="0062088A">
      <w:pPr>
        <w:spacing w:after="0"/>
        <w:rPr>
          <w:b/>
          <w:bCs/>
        </w:rPr>
      </w:pPr>
      <w:r w:rsidRPr="0062088A">
        <w:rPr>
          <w:b/>
          <w:bCs/>
        </w:rPr>
        <w:t>RANSOM COUNTY BOARD OF COMMISSIONERS</w:t>
      </w:r>
      <w:r w:rsidRPr="0062088A">
        <w:rPr>
          <w:b/>
          <w:bCs/>
        </w:rPr>
        <w:tab/>
      </w:r>
      <w:r w:rsidRPr="0062088A">
        <w:rPr>
          <w:b/>
          <w:bCs/>
        </w:rPr>
        <w:tab/>
      </w:r>
    </w:p>
    <w:p w14:paraId="262902FE" w14:textId="3FBD70CC" w:rsidR="00D0013A" w:rsidRDefault="00D0013A" w:rsidP="0062088A">
      <w:pPr>
        <w:spacing w:after="0"/>
      </w:pPr>
      <w:r>
        <w:t>Special Meeting/Equalization Meeting – June 5, 2026</w:t>
      </w:r>
    </w:p>
    <w:p w14:paraId="20ACC97C" w14:textId="77777777" w:rsidR="0062088A" w:rsidRDefault="0062088A" w:rsidP="0062088A">
      <w:pPr>
        <w:spacing w:after="0"/>
      </w:pPr>
    </w:p>
    <w:p w14:paraId="622C579F" w14:textId="5D4F0500" w:rsidR="00D0013A" w:rsidRDefault="00D0013A">
      <w:r>
        <w:t>The meeting was called</w:t>
      </w:r>
      <w:r w:rsidR="00BF01D7">
        <w:t xml:space="preserve"> back into session</w:t>
      </w:r>
      <w:r>
        <w:t xml:space="preserve"> at 8:30am by Chair Todd Anderson. The Pledge of Allegiance was recited. Members present: Neil Olerud, Sye Olson, and Todd Anderson. Absent: Greg Schwab and Kevin Bishop. Also in attendance Nicole Gentzkow, Auditor and Teresa Haecherl, tax director. </w:t>
      </w:r>
    </w:p>
    <w:p w14:paraId="6FCE2A72" w14:textId="2EF8A027" w:rsidR="00D0013A" w:rsidRDefault="00D0013A">
      <w:r>
        <w:t>Haecherl let the board know ag land goes off of a ten-year average unlike commercial and residential. Residential can be year to year depending on the number of good sales. If there are thirty good sales in a year, that will set the average.</w:t>
      </w:r>
    </w:p>
    <w:p w14:paraId="75D4D431" w14:textId="4BB75019" w:rsidR="0062088A" w:rsidRDefault="0062088A">
      <w:r>
        <w:t>Schwab joined the meeting via telephone at 8:40am and then joined in person at 8:57am.</w:t>
      </w:r>
    </w:p>
    <w:p w14:paraId="05FB4F84" w14:textId="4D2986FD" w:rsidR="00D0013A" w:rsidRDefault="00D0013A">
      <w:r>
        <w:t>The two recommendations from Haecherl were</w:t>
      </w:r>
    </w:p>
    <w:p w14:paraId="21199990" w14:textId="71CE8FF1" w:rsidR="00D0013A" w:rsidRDefault="00D0013A" w:rsidP="00D0013A">
      <w:pPr>
        <w:pStyle w:val="ListParagraph"/>
        <w:numPr>
          <w:ilvl w:val="0"/>
          <w:numId w:val="2"/>
        </w:numPr>
      </w:pPr>
      <w:r>
        <w:t>7% increase on the townships who have recently been assessed in the past two years, and a 16.6% increase on all other residential across the board.</w:t>
      </w:r>
    </w:p>
    <w:p w14:paraId="527AE900" w14:textId="29A501BD" w:rsidR="00D0013A" w:rsidRDefault="00D0013A" w:rsidP="00D0013A">
      <w:pPr>
        <w:pStyle w:val="ListParagraph"/>
        <w:numPr>
          <w:ilvl w:val="0"/>
          <w:numId w:val="2"/>
        </w:numPr>
      </w:pPr>
      <w:r>
        <w:t>13.6% residential increase across the board</w:t>
      </w:r>
    </w:p>
    <w:p w14:paraId="5037BE6F" w14:textId="5A68A5EE" w:rsidR="00D0013A" w:rsidRDefault="00D0013A" w:rsidP="0062088A">
      <w:r>
        <w:t>Olerud moved, seconded by Olson to go with option one and increase recently assessed townships in the past two years 7% and the other residential 16.6%</w:t>
      </w:r>
      <w:r w:rsidR="0062088A">
        <w:t>. Roll call vote was done: Schwab – no, Olerud – yes, Olson – yes, Anderson- yes. Motion carried. Haecherl advised the county should come in right at 90% compliance if numbers are figured correctly.</w:t>
      </w:r>
    </w:p>
    <w:p w14:paraId="05917FD8" w14:textId="77777777" w:rsidR="00D0013A" w:rsidRDefault="00D0013A" w:rsidP="00D0013A">
      <w:pPr>
        <w:spacing w:after="0"/>
      </w:pPr>
      <w:r>
        <w:t>The county must be in compliance at 90-100% or the state will mandate changes across the board. Typically Ransom County likes to stay at 93% just to be safe. This year the recommendations on residential would only get the county to a minimum of 90% compliance with the State.</w:t>
      </w:r>
    </w:p>
    <w:p w14:paraId="34580652" w14:textId="77777777" w:rsidR="00D0013A" w:rsidRDefault="00D0013A"/>
    <w:p w14:paraId="0B86B767" w14:textId="4952C1D8" w:rsidR="0062088A" w:rsidRDefault="0062088A">
      <w:r>
        <w:t>Schwab moved, seconded by Olson to adjourn the meeting at 9:50am. All aye. Meeting adjourned.</w:t>
      </w:r>
    </w:p>
    <w:sectPr w:rsidR="00620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A13F17"/>
    <w:multiLevelType w:val="hybridMultilevel"/>
    <w:tmpl w:val="020A9230"/>
    <w:lvl w:ilvl="0" w:tplc="694CE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761581"/>
    <w:multiLevelType w:val="hybridMultilevel"/>
    <w:tmpl w:val="F8D0C90A"/>
    <w:lvl w:ilvl="0" w:tplc="6554B42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43105168">
    <w:abstractNumId w:val="0"/>
  </w:num>
  <w:num w:numId="2" w16cid:durableId="18463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3A"/>
    <w:rsid w:val="00026C26"/>
    <w:rsid w:val="000541F4"/>
    <w:rsid w:val="002A3A2E"/>
    <w:rsid w:val="00411FB0"/>
    <w:rsid w:val="0062088A"/>
    <w:rsid w:val="00B15388"/>
    <w:rsid w:val="00B87FA9"/>
    <w:rsid w:val="00BF01D7"/>
    <w:rsid w:val="00C73A03"/>
    <w:rsid w:val="00D0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EC2DC"/>
  <w15:chartTrackingRefBased/>
  <w15:docId w15:val="{5D2DE4CA-B19C-495E-A55F-268B8375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1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1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1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1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1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1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1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1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1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1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Gentzkow, Nicole</dc:creator>
  <cp:keywords/>
  <dc:description/>
  <cp:lastModifiedBy>Langland, Maria</cp:lastModifiedBy>
  <cp:revision>2</cp:revision>
  <dcterms:created xsi:type="dcterms:W3CDTF">2026-06-16T02:06:00Z</dcterms:created>
  <dcterms:modified xsi:type="dcterms:W3CDTF">2026-07-21T13:36:00Z</dcterms:modified>
</cp:coreProperties>
</file>