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2426" w14:textId="152CA8B8" w:rsidR="00B15388" w:rsidRPr="00615FE1" w:rsidRDefault="00993C2D" w:rsidP="00615FE1">
      <w:pPr>
        <w:spacing w:after="0"/>
        <w:rPr>
          <w:b/>
          <w:bCs/>
        </w:rPr>
      </w:pPr>
      <w:r w:rsidRPr="00615FE1">
        <w:rPr>
          <w:b/>
          <w:bCs/>
        </w:rPr>
        <w:t>RANSOM COUNTY BOARD OF COMMISSIONERS</w:t>
      </w:r>
    </w:p>
    <w:p w14:paraId="664CEDE5" w14:textId="2C83891A" w:rsidR="00993C2D" w:rsidRDefault="00993C2D" w:rsidP="00615FE1">
      <w:pPr>
        <w:spacing w:after="0"/>
      </w:pPr>
      <w:r>
        <w:t>Regular Meeting – February 17, 2026</w:t>
      </w:r>
    </w:p>
    <w:p w14:paraId="4ED1B845" w14:textId="77777777" w:rsidR="00615FE1" w:rsidRDefault="00615FE1" w:rsidP="00615FE1">
      <w:pPr>
        <w:spacing w:after="0"/>
      </w:pPr>
    </w:p>
    <w:p w14:paraId="319405F8" w14:textId="0FF67E79" w:rsidR="00993C2D" w:rsidRDefault="00993C2D">
      <w:r>
        <w:t xml:space="preserve">The meeting was called to order by Chairman Todd Anderson. The pledge of Allegiance was recited. Members present: Greg Schwab, Neil Olerud, Sye Olson, Kevin Bishop, and Todd Anderson. Also present: Nicole Gentzkow, county auditor. </w:t>
      </w:r>
    </w:p>
    <w:p w14:paraId="118B9FD3" w14:textId="1EBDC493" w:rsidR="00993C2D" w:rsidRDefault="00993C2D">
      <w:r>
        <w:t>Agenda was reviewed. Clerk of Court interviews, pancake feed, and team’s meetings were discussed. Bishop moved to approve the agenda with additions, seconded by Olson.</w:t>
      </w:r>
    </w:p>
    <w:p w14:paraId="19BBA127" w14:textId="059D6728" w:rsidR="00993C2D" w:rsidRDefault="00AA6A67">
      <w:r>
        <w:t xml:space="preserve">Clerk of Court - </w:t>
      </w:r>
      <w:r w:rsidR="00993C2D">
        <w:t xml:space="preserve">Jenna Hiegglekey </w:t>
      </w:r>
      <w:r>
        <w:t>let the</w:t>
      </w:r>
      <w:r w:rsidR="00993C2D">
        <w:t xml:space="preserve"> board </w:t>
      </w:r>
      <w:r>
        <w:t>know whoever gets clerk of court will need to be added to the admin on the checking account with Old National. Todd Anderson let the board know there were five applicants for the clerk of court position. Three of the applicants were interviewed. Anderson</w:t>
      </w:r>
      <w:r w:rsidR="00615FE1">
        <w:t>, Bishop,</w:t>
      </w:r>
      <w:r>
        <w:t xml:space="preserve"> and Kris Iverson found Jenna Hiegglekey to be the top applicant. Olson moved, seconded by Olerud to offer the clerk of court position to Jenna Hiegglekey. All aye. Motion carried. Anderson will reach out to Hieggelke to offer her the position. Schwab questioned if the clerk of court deputy position needed to be hired at 40 hours a week based off of the letter from North Dakota Courts System stating the county requires .70 FTE. Discussion was had. Schwab moved, seconded by Olerud to renew the contract with North Dakota Court Systems funding agreement to reimburse the county for .70 FTE. All aye. Motion carried. </w:t>
      </w:r>
      <w:r w:rsidR="0025010C">
        <w:t>Olson moved seconded by Bishop to add Jenna Hiegglekey pending acceptance of the clerk of court position to the Old National Bank checking account for the clerk of court office. All aye. Motion carried.</w:t>
      </w:r>
    </w:p>
    <w:p w14:paraId="453FE693" w14:textId="728484D1" w:rsidR="0025010C" w:rsidRDefault="0025010C">
      <w:r>
        <w:t xml:space="preserve">Shelly Schwab appeared before the board to let them know she spoke to Mike Witt with AE2S to discuss getting the website ADA compatible. Witt ran a test on the website and found it was 54.6 compliant with the ADA standards. Shelly Schwab will continue to work with Mike Witt to get a quote for the website to be in compliance. </w:t>
      </w:r>
    </w:p>
    <w:p w14:paraId="465EF9C6" w14:textId="36FAD707" w:rsidR="0025010C" w:rsidRDefault="0025010C">
      <w:r>
        <w:t>Minutes from the previous regular scheduled commission meeting on February 3, 2026 were reviewed. Bishop moved, seconded by Schwab to approve the minutes with corrections. All aye. Motion carried.</w:t>
      </w:r>
    </w:p>
    <w:p w14:paraId="78A5233C" w14:textId="4E5449C2" w:rsidR="004E67B4" w:rsidRDefault="0025010C">
      <w:r>
        <w:t xml:space="preserve">Pancake feed was discussed. Gentzkow let the board know in the past the pancake feed has cost just shy of $3000. Schwab </w:t>
      </w:r>
      <w:r w:rsidR="00615FE1">
        <w:t>reached out to</w:t>
      </w:r>
      <w:r>
        <w:t xml:space="preserve"> Livestock Alliance </w:t>
      </w:r>
      <w:r w:rsidR="00615FE1">
        <w:t>who will check to see if they can</w:t>
      </w:r>
      <w:r>
        <w:t xml:space="preserve"> sponsor the pancake feed. Olson moved, seconded by Bishop to have the pancake feed on April 17, 2026 in honor of national county month. All aye. Motion carried.</w:t>
      </w:r>
    </w:p>
    <w:p w14:paraId="68A29932" w14:textId="1F571DF8" w:rsidR="004E67B4" w:rsidRDefault="004E67B4">
      <w:r>
        <w:t xml:space="preserve">Commission Audit Listing in the amount of $46,001.40 </w:t>
      </w:r>
      <w:r w:rsidR="00183C28">
        <w:t>were reviewed. Schwab questioned the Welton’s Tire oil change bill for the sheriff’s office. Schwab would like to see the sheriff’s department check with the road crew to see if they have time for oil changes before out sourcing. Olson moved, seconded by Bishop to approve the commission audit listing with corrections in the amount of $46,001.40. All aye. Motion carried.</w:t>
      </w:r>
    </w:p>
    <w:p w14:paraId="756ED795" w14:textId="01ED39F6" w:rsidR="00183C28" w:rsidRDefault="00183C28">
      <w:r>
        <w:t xml:space="preserve">Shared sick leave request for Jenna Olerud was presented to the board. Discussion was had. Olson moved, seconded by Bishop to approve the shared sick leave for Jenna Olerud. Roll call vote was done: Olerud abstained, Schwab – no, Olson – yes, Bishop – yes, Anderson – yes, motion passed. </w:t>
      </w:r>
    </w:p>
    <w:p w14:paraId="033054CE" w14:textId="1B3D970C" w:rsidR="00183C28" w:rsidRDefault="00183C28">
      <w:r>
        <w:t xml:space="preserve">Teams was discussed. Gentzkow had forgot to save the link for the updated teams meeting, and many employees called the auditors office upset they couldn’t get in the team’s meeting. Gentzkow would like to quit doing teams as the only people who tune in are employees not one person from the public. The auditor’s office gets many calls and emails asking for the link and it is frustrating. Olson stated it was an open meeting and if employees were struggling to get in, they could walk into the meeting and take a seat. Olerud feels teams is a good thing for employees. </w:t>
      </w:r>
      <w:r w:rsidR="007F74A8">
        <w:t xml:space="preserve">Fallon Kelly let the board know there is no requirement to have meetings streamed. </w:t>
      </w:r>
      <w:r>
        <w:t xml:space="preserve">No decisions were made. </w:t>
      </w:r>
    </w:p>
    <w:p w14:paraId="1936641F" w14:textId="4C494C5C" w:rsidR="00FD1C70" w:rsidRDefault="00183C28">
      <w:r>
        <w:t xml:space="preserve">Kathie Erickson – treasurer appeared before the board to discuss </w:t>
      </w:r>
      <w:r w:rsidR="007F74A8">
        <w:t>Paymaster</w:t>
      </w:r>
      <w:r>
        <w:t xml:space="preserve">. Bishop moved, seconded by Olson to have Erickson not renew the contract with </w:t>
      </w:r>
      <w:r w:rsidR="007F74A8">
        <w:t>Paymaster</w:t>
      </w:r>
      <w:r>
        <w:t xml:space="preserve"> and use fraud protection through the banking </w:t>
      </w:r>
      <w:r w:rsidR="00FD1C70">
        <w:t>institutes the county currently does business with. All aye. Motion carried.</w:t>
      </w:r>
    </w:p>
    <w:p w14:paraId="6F6483F1" w14:textId="043EAA49" w:rsidR="007F74A8" w:rsidRDefault="00FD1C70">
      <w:r>
        <w:t>Scott Smyth with KLJ appeared before the board and presented the Short Form of Agreement between owner and engineer for professional services on the Hock Bridge. Bishop moved seconded by Schwab to have Anderson sign the contract with KLJ. The Hock bridge is expected to be bid late 2027 or early 2028. They county will be responsible for preliminary engineering and possible right aways. The estimate for pre engineering in the contract is $210,000 if anything goes above that Scott Smyth will come back and ask for a change order. The An</w:t>
      </w:r>
      <w:r w:rsidR="00482267">
        <w:t xml:space="preserve">slem </w:t>
      </w:r>
      <w:r w:rsidR="007F74A8">
        <w:t>bridge slope repair project with the Corps was discussed. Bids will be going out for the project; it will be a 65/35 cost share with the county responsible for 35%. Ransom County was not a recipient of the flex funds this go around.</w:t>
      </w:r>
    </w:p>
    <w:p w14:paraId="636E9C48" w14:textId="2D351259" w:rsidR="007F74A8" w:rsidRDefault="007F74A8">
      <w:r>
        <w:t>A local gaming permit was submitted along with the appropriate fee for Sandhill’s vintage Tractor Club. Olerud moved to approve the permit, seconded by Bishop. All aye. Motion carried.</w:t>
      </w:r>
    </w:p>
    <w:p w14:paraId="6E4222F8" w14:textId="707A4CEA" w:rsidR="007F74A8" w:rsidRDefault="007F74A8">
      <w:r>
        <w:t xml:space="preserve">Sick leave was discussed. The board will review during budget time. </w:t>
      </w:r>
    </w:p>
    <w:p w14:paraId="6C1043EA" w14:textId="05561811" w:rsidR="007F74A8" w:rsidRDefault="007F74A8">
      <w:r>
        <w:t xml:space="preserve">County deed: Olson moved, seconded by Schwab to waive the $20 recording fee for Victor and Irene Moore deed. By waiving the fee, the county can get the deed out of the county’s name.  All aye. Motion carried. Bishop moved, seconded by Olerud to deed the property back to Moore’s so the county could get the property back on the tax rolls. All aye. Motion carried. </w:t>
      </w:r>
    </w:p>
    <w:p w14:paraId="5974C932" w14:textId="3E56695B" w:rsidR="007F74A8" w:rsidRDefault="007F74A8">
      <w:r>
        <w:t xml:space="preserve">Schwab asked the board if they had received any emails from Brian Gullekson regarding Joe Reinke. Schwab let the board know he had a call and Gullekson wasn’t very happy. Schwab also called Reinke and got a different story. Reinke called Gullekson and any issues were resolved. </w:t>
      </w:r>
    </w:p>
    <w:p w14:paraId="78B8CD86" w14:textId="10A8CEF2" w:rsidR="007F74A8" w:rsidRDefault="007F74A8">
      <w:r>
        <w:t xml:space="preserve">Bishop moved, seconded by Anderson to adjourn the meeting at 12:10 p.m. All aye. Motion carried. </w:t>
      </w:r>
    </w:p>
    <w:sectPr w:rsidR="007F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2D"/>
    <w:rsid w:val="00026C26"/>
    <w:rsid w:val="000541F4"/>
    <w:rsid w:val="00183C28"/>
    <w:rsid w:val="0025010C"/>
    <w:rsid w:val="00411FB0"/>
    <w:rsid w:val="00482267"/>
    <w:rsid w:val="004E67B4"/>
    <w:rsid w:val="00615FE1"/>
    <w:rsid w:val="00657551"/>
    <w:rsid w:val="007F74A8"/>
    <w:rsid w:val="00993C2D"/>
    <w:rsid w:val="00AA6A67"/>
    <w:rsid w:val="00B15388"/>
    <w:rsid w:val="00B65B71"/>
    <w:rsid w:val="00B87FA9"/>
    <w:rsid w:val="00C50692"/>
    <w:rsid w:val="00FD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937C"/>
  <w15:chartTrackingRefBased/>
  <w15:docId w15:val="{8F2FBE7D-DD7B-4145-AFEB-2A33ADA7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C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C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C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C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C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C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C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C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C2D"/>
    <w:rPr>
      <w:rFonts w:eastAsiaTheme="majorEastAsia" w:cstheme="majorBidi"/>
      <w:color w:val="272727" w:themeColor="text1" w:themeTint="D8"/>
    </w:rPr>
  </w:style>
  <w:style w:type="paragraph" w:styleId="Title">
    <w:name w:val="Title"/>
    <w:basedOn w:val="Normal"/>
    <w:next w:val="Normal"/>
    <w:link w:val="TitleChar"/>
    <w:uiPriority w:val="10"/>
    <w:qFormat/>
    <w:rsid w:val="0099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C2D"/>
    <w:pPr>
      <w:spacing w:before="160"/>
      <w:jc w:val="center"/>
    </w:pPr>
    <w:rPr>
      <w:i/>
      <w:iCs/>
      <w:color w:val="404040" w:themeColor="text1" w:themeTint="BF"/>
    </w:rPr>
  </w:style>
  <w:style w:type="character" w:customStyle="1" w:styleId="QuoteChar">
    <w:name w:val="Quote Char"/>
    <w:basedOn w:val="DefaultParagraphFont"/>
    <w:link w:val="Quote"/>
    <w:uiPriority w:val="29"/>
    <w:rsid w:val="00993C2D"/>
    <w:rPr>
      <w:i/>
      <w:iCs/>
      <w:color w:val="404040" w:themeColor="text1" w:themeTint="BF"/>
    </w:rPr>
  </w:style>
  <w:style w:type="paragraph" w:styleId="ListParagraph">
    <w:name w:val="List Paragraph"/>
    <w:basedOn w:val="Normal"/>
    <w:uiPriority w:val="34"/>
    <w:qFormat/>
    <w:rsid w:val="00993C2D"/>
    <w:pPr>
      <w:ind w:left="720"/>
      <w:contextualSpacing/>
    </w:pPr>
  </w:style>
  <w:style w:type="character" w:styleId="IntenseEmphasis">
    <w:name w:val="Intense Emphasis"/>
    <w:basedOn w:val="DefaultParagraphFont"/>
    <w:uiPriority w:val="21"/>
    <w:qFormat/>
    <w:rsid w:val="00993C2D"/>
    <w:rPr>
      <w:i/>
      <w:iCs/>
      <w:color w:val="2F5496" w:themeColor="accent1" w:themeShade="BF"/>
    </w:rPr>
  </w:style>
  <w:style w:type="paragraph" w:styleId="IntenseQuote">
    <w:name w:val="Intense Quote"/>
    <w:basedOn w:val="Normal"/>
    <w:next w:val="Normal"/>
    <w:link w:val="IntenseQuoteChar"/>
    <w:uiPriority w:val="30"/>
    <w:qFormat/>
    <w:rsid w:val="00993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C2D"/>
    <w:rPr>
      <w:i/>
      <w:iCs/>
      <w:color w:val="2F5496" w:themeColor="accent1" w:themeShade="BF"/>
    </w:rPr>
  </w:style>
  <w:style w:type="character" w:styleId="IntenseReference">
    <w:name w:val="Intense Reference"/>
    <w:basedOn w:val="DefaultParagraphFont"/>
    <w:uiPriority w:val="32"/>
    <w:qFormat/>
    <w:rsid w:val="00993C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6</cp:revision>
  <dcterms:created xsi:type="dcterms:W3CDTF">2026-03-03T02:20:00Z</dcterms:created>
  <dcterms:modified xsi:type="dcterms:W3CDTF">2026-03-04T20:14:00Z</dcterms:modified>
</cp:coreProperties>
</file>