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5B62" w14:textId="52081E53" w:rsidR="00B15388" w:rsidRDefault="00315783" w:rsidP="00315783">
      <w:pPr>
        <w:spacing w:after="0"/>
      </w:pPr>
      <w:r>
        <w:t>RANSOM COUNTY BOARD OF COMMISSIONERS</w:t>
      </w:r>
    </w:p>
    <w:p w14:paraId="7B28A72D" w14:textId="591BEC33" w:rsidR="00315783" w:rsidRDefault="00315783" w:rsidP="00315783">
      <w:pPr>
        <w:spacing w:after="0"/>
      </w:pPr>
      <w:r>
        <w:t>Regular Meeting – February 3, 2026</w:t>
      </w:r>
    </w:p>
    <w:p w14:paraId="7FC25EC9" w14:textId="77777777" w:rsidR="00315783" w:rsidRDefault="00315783" w:rsidP="00315783">
      <w:pPr>
        <w:spacing w:after="0"/>
      </w:pPr>
    </w:p>
    <w:p w14:paraId="4F086826" w14:textId="4F103204" w:rsidR="00315783" w:rsidRDefault="00315783" w:rsidP="00315783">
      <w:pPr>
        <w:spacing w:after="0"/>
      </w:pPr>
      <w:r>
        <w:t>The meeting was called to order by Chair Todd Anderson. The Pledge of Allegiance was recited. Members present: Greg Schwab, Neil Olerud</w:t>
      </w:r>
      <w:r w:rsidR="00613958">
        <w:t>, Sye Olson, Kevin Bishop, and Todd Anderson. Also in attendance: Auditor Nicole Gentzkow, Lynn Kaspari from Ransom County Gazette, Heidi Engquist, Nickela Runck, Shelly Schwab, Jenna Hieglekey, and Kristina Dick.</w:t>
      </w:r>
    </w:p>
    <w:p w14:paraId="45F2E94E" w14:textId="77777777" w:rsidR="00613958" w:rsidRDefault="00613958" w:rsidP="00315783">
      <w:pPr>
        <w:spacing w:after="0"/>
      </w:pPr>
    </w:p>
    <w:p w14:paraId="2F5A4CFB" w14:textId="50E57120" w:rsidR="00613958" w:rsidRDefault="00613958" w:rsidP="00315783">
      <w:pPr>
        <w:spacing w:after="0"/>
      </w:pPr>
      <w:r>
        <w:t>The agenda was reviewed. Anderson asked to add interim Clerk of Court. Bishop moved to approve the agenda with the addition, seconded by Schwab. All aye. Motion carried.</w:t>
      </w:r>
    </w:p>
    <w:p w14:paraId="45286175" w14:textId="77777777" w:rsidR="00613958" w:rsidRDefault="00613958" w:rsidP="00315783">
      <w:pPr>
        <w:spacing w:after="0"/>
      </w:pPr>
    </w:p>
    <w:p w14:paraId="3208F393" w14:textId="5B80FFD9" w:rsidR="00613958" w:rsidRDefault="00613958" w:rsidP="00315783">
      <w:pPr>
        <w:spacing w:after="0"/>
      </w:pPr>
      <w:r>
        <w:t xml:space="preserve">2026 Election Precincts were discussed. Gentzkow asked the board if they want to keep the Enderlin Polling location open in 2026. Gentzkow pushed to open that location in November of 2022 due to request from the public, however the numbers have been very low in Enderlin. Olson moved, seconded by Olerud to have a polling location in Enderlin for the 2026 election. All aye. Motion carried. Gentzkow then asked the board to make a motion to set voting hours from 7am – 7pm for the primary and general election in 2026. Bishop moved, seconded by Olson to set the voting hours from 7am to 7pm for the 2026 election. All aye. </w:t>
      </w:r>
      <w:r w:rsidR="00EC225A">
        <w:t>Motion carried.</w:t>
      </w:r>
    </w:p>
    <w:p w14:paraId="105404CB" w14:textId="77777777" w:rsidR="00EC225A" w:rsidRDefault="00EC225A" w:rsidP="00315783">
      <w:pPr>
        <w:spacing w:after="0"/>
      </w:pPr>
    </w:p>
    <w:p w14:paraId="3430CFCC" w14:textId="09CBD80A" w:rsidR="00EC225A" w:rsidRDefault="00EC225A" w:rsidP="00315783">
      <w:pPr>
        <w:spacing w:after="0"/>
      </w:pPr>
      <w:r>
        <w:t>Clerk of Court – Anderson was informed by the Clerk of Court Administration in Fargo that it would be a good idea to name an interim clerk of court until one is officially hired. Olson moved, seconded by Olerud to appoint Jenna Hieglekey interim acting clerk of court until one is hired. All aye. Motion carried.</w:t>
      </w:r>
    </w:p>
    <w:p w14:paraId="651EC283" w14:textId="77777777" w:rsidR="00EC225A" w:rsidRDefault="00EC225A" w:rsidP="00315783">
      <w:pPr>
        <w:spacing w:after="0"/>
      </w:pPr>
    </w:p>
    <w:p w14:paraId="214FC5D7" w14:textId="7829F220" w:rsidR="00EC225A" w:rsidRDefault="00EC225A" w:rsidP="00315783">
      <w:pPr>
        <w:spacing w:after="0"/>
      </w:pPr>
      <w:r>
        <w:t>Gentzkow presented the annual maintenance certification for federal aid projects that needs to be signed in order to receive any federal funds in 2026. Bishop moved, seconded by Schwab to have Anderson sign the federal aid certificate. All aye. Motion carried.</w:t>
      </w:r>
    </w:p>
    <w:p w14:paraId="74A04946" w14:textId="77777777" w:rsidR="00EC225A" w:rsidRDefault="00EC225A" w:rsidP="00315783">
      <w:pPr>
        <w:spacing w:after="0"/>
      </w:pPr>
    </w:p>
    <w:p w14:paraId="4EC8C949" w14:textId="16677641" w:rsidR="00EC225A" w:rsidRDefault="00EC225A" w:rsidP="00315783">
      <w:pPr>
        <w:spacing w:after="0"/>
      </w:pPr>
      <w:r>
        <w:t>A local gaming permit for Good Shephard WELCA along with the fee was presented. Bishop moved, seconded by Olerud to approve the gaming permit. All aye. Motion carried.</w:t>
      </w:r>
    </w:p>
    <w:p w14:paraId="4B7C29D6" w14:textId="77777777" w:rsidR="00EC225A" w:rsidRDefault="00EC225A" w:rsidP="00315783">
      <w:pPr>
        <w:spacing w:after="0"/>
      </w:pPr>
    </w:p>
    <w:p w14:paraId="2B45B3BC" w14:textId="66EF08C9" w:rsidR="00EC225A" w:rsidRDefault="00EC225A" w:rsidP="00315783">
      <w:pPr>
        <w:spacing w:after="0"/>
      </w:pPr>
      <w:r>
        <w:t xml:space="preserve"> Two local gaming permits along with the appropriate fee for </w:t>
      </w:r>
      <w:proofErr w:type="spellStart"/>
      <w:proofErr w:type="gramStart"/>
      <w:r>
        <w:t>Liq‘</w:t>
      </w:r>
      <w:proofErr w:type="gramEnd"/>
      <w:r>
        <w:t>R</w:t>
      </w:r>
      <w:proofErr w:type="spellEnd"/>
      <w:r>
        <w:t xml:space="preserve"> Pigs presented. Olson moved, seconded by Schwab to approve the two permits for </w:t>
      </w:r>
      <w:proofErr w:type="spellStart"/>
      <w:proofErr w:type="gramStart"/>
      <w:r>
        <w:t>Liq‘</w:t>
      </w:r>
      <w:proofErr w:type="gramEnd"/>
      <w:r>
        <w:t>R</w:t>
      </w:r>
      <w:proofErr w:type="spellEnd"/>
      <w:r>
        <w:t xml:space="preserve"> Pigs. All aye. Motion carried.</w:t>
      </w:r>
    </w:p>
    <w:p w14:paraId="1FFAE965" w14:textId="77777777" w:rsidR="00EC225A" w:rsidRDefault="00EC225A" w:rsidP="00315783">
      <w:pPr>
        <w:spacing w:after="0"/>
      </w:pPr>
    </w:p>
    <w:p w14:paraId="485E6242" w14:textId="08E3CA7A" w:rsidR="00EC225A" w:rsidRDefault="00EC225A" w:rsidP="00315783">
      <w:pPr>
        <w:spacing w:after="0"/>
      </w:pPr>
      <w:r>
        <w:t>The board reviewed the CAT maintenance contract verification. Olerud would like to discuss with Adam Schultz before the board signed.</w:t>
      </w:r>
    </w:p>
    <w:p w14:paraId="7759010C" w14:textId="77777777" w:rsidR="008833E2" w:rsidRDefault="008833E2" w:rsidP="00315783">
      <w:pPr>
        <w:spacing w:after="0"/>
      </w:pPr>
    </w:p>
    <w:p w14:paraId="494163E4" w14:textId="14953F0C" w:rsidR="008833E2" w:rsidRDefault="008833E2" w:rsidP="00315783">
      <w:pPr>
        <w:spacing w:after="0"/>
      </w:pPr>
      <w:r>
        <w:t>Someone from the Shop joined the teams meeting along with Darla Roers, Jenna Olerud, Cayla Wiltse, Chelsey Jones, Brenna Welton, Michalea Briss, and Kirsten Gilbert.</w:t>
      </w:r>
    </w:p>
    <w:p w14:paraId="7069B87F" w14:textId="77777777" w:rsidR="008833E2" w:rsidRDefault="008833E2" w:rsidP="00315783">
      <w:pPr>
        <w:spacing w:after="0"/>
      </w:pPr>
    </w:p>
    <w:p w14:paraId="4E3C418F" w14:textId="4327CB33" w:rsidR="008833E2" w:rsidRDefault="008833E2" w:rsidP="00315783">
      <w:pPr>
        <w:spacing w:after="0"/>
      </w:pPr>
      <w:r>
        <w:t>Minutes from the previous regular scheduled commission meeting on January 20, 2026 were reviewed. Schwab moved, seconded by Olson to approve the minutes with corrections. All aye. Motion carried.</w:t>
      </w:r>
    </w:p>
    <w:p w14:paraId="0EBC9589" w14:textId="77777777" w:rsidR="008833E2" w:rsidRDefault="008833E2" w:rsidP="00315783">
      <w:pPr>
        <w:spacing w:after="0"/>
      </w:pPr>
    </w:p>
    <w:p w14:paraId="5DD6F938" w14:textId="26BBCB5B" w:rsidR="008833E2" w:rsidRDefault="008833E2" w:rsidP="00315783">
      <w:pPr>
        <w:spacing w:after="0"/>
      </w:pPr>
      <w:r>
        <w:t>3 applicants were received. Anderson and Bishop will be on the interview board for the clerk of court position. Anderson will reach out to applicants to set up an interview and reach out to Kris Iverson from the Clerk of Court Administration.</w:t>
      </w:r>
    </w:p>
    <w:p w14:paraId="61128B91" w14:textId="77777777" w:rsidR="008833E2" w:rsidRDefault="008833E2" w:rsidP="00315783">
      <w:pPr>
        <w:spacing w:after="0"/>
      </w:pPr>
    </w:p>
    <w:p w14:paraId="397CB698" w14:textId="049C4A50" w:rsidR="008833E2" w:rsidRDefault="008833E2" w:rsidP="00315783">
      <w:pPr>
        <w:spacing w:after="0"/>
      </w:pPr>
      <w:r>
        <w:t>AE2S</w:t>
      </w:r>
      <w:r w:rsidR="00726546">
        <w:t xml:space="preserve"> was discussed. Gentzkow presented the dollar amounts that were paid from 2021-2025.</w:t>
      </w:r>
    </w:p>
    <w:p w14:paraId="5394952F" w14:textId="77777777" w:rsidR="00726546" w:rsidRDefault="00726546" w:rsidP="00315783">
      <w:pPr>
        <w:spacing w:after="0"/>
      </w:pPr>
    </w:p>
    <w:p w14:paraId="647B1631" w14:textId="5C1A64C1" w:rsidR="00726546" w:rsidRDefault="00726546" w:rsidP="00315783">
      <w:pPr>
        <w:spacing w:after="0"/>
      </w:pPr>
      <w:r>
        <w:t xml:space="preserve">Darren Benneweis appeared before the board to discuss concerns the deputies have about </w:t>
      </w:r>
      <w:proofErr w:type="gramStart"/>
      <w:r>
        <w:t>being</w:t>
      </w:r>
      <w:proofErr w:type="gramEnd"/>
      <w:r>
        <w:t xml:space="preserve"> salary. The deputies would like additional money for covering shifts and holidays. From 2018 – 2025 there has been just shy of $400,000 in overtime in the sheriff’s department. Due to the 3% cap the board and Sheriff Darren Benneweis decided to make the switch to salary to help stay within budget. Benneweis would like to </w:t>
      </w:r>
      <w:r w:rsidR="00137126">
        <w:t>use the $9000 budgeted for overtime</w:t>
      </w:r>
      <w:r>
        <w:t xml:space="preserve"> and use that money to help pay the deputies above for covering shifts and holiday pay. </w:t>
      </w:r>
      <w:r w:rsidR="004B4FEB">
        <w:t xml:space="preserve">The board had no issues with that for 2026 as long as Benneweis stays within his budget. Benneweis will need to meet with Nickela Runck so things are being done legally per federal wage and labor laws and consistent. </w:t>
      </w:r>
    </w:p>
    <w:p w14:paraId="66C3CE99" w14:textId="77777777" w:rsidR="004B4FEB" w:rsidRDefault="004B4FEB" w:rsidP="00315783">
      <w:pPr>
        <w:spacing w:after="0"/>
      </w:pPr>
    </w:p>
    <w:p w14:paraId="394AB4F5" w14:textId="52A4B041" w:rsidR="004B4FEB" w:rsidRDefault="004B4FEB" w:rsidP="00315783">
      <w:pPr>
        <w:spacing w:after="0"/>
      </w:pPr>
      <w:r>
        <w:t>Fallon Kelly arrived at 10:05a.m.</w:t>
      </w:r>
    </w:p>
    <w:p w14:paraId="17936C73" w14:textId="77777777" w:rsidR="004B4FEB" w:rsidRDefault="004B4FEB" w:rsidP="00315783">
      <w:pPr>
        <w:spacing w:after="0"/>
      </w:pPr>
    </w:p>
    <w:p w14:paraId="5824FDA8" w14:textId="3864C8EB" w:rsidR="004B4FEB" w:rsidRDefault="004B4FEB" w:rsidP="00315783">
      <w:pPr>
        <w:spacing w:after="0"/>
      </w:pPr>
      <w:r>
        <w:t xml:space="preserve">Fallon Kelly and Kirsten Gilbert appeared before the board to discuss the flood ordinance. Kelly presented the first reading of the Ransom County Flood Ordinance and to appoint Kirsten Gilbert, Emergency Manager to manage the building permits per the ordinance. The ordinance will help control what can be built in the flood plain. It will be a blanket cover policy for the whole county and townships. Townships can carve out their own language and not have the </w:t>
      </w:r>
      <w:r w:rsidR="00005BA2">
        <w:t>county manage their permits for the flood plain if they choose. The county taking action and having this done would give the townships some time to join the NFIP themselves. The flood ordinance must be complete by March 31, 2026. Bishop moved, seconded by Olerud to approve the first reading of the flood ordinance. Aye: Olerud, Olson, Bishop, and Anderson. Opposed: Schwab. Motion passed.</w:t>
      </w:r>
    </w:p>
    <w:p w14:paraId="06558D39" w14:textId="77777777" w:rsidR="00005BA2" w:rsidRDefault="00005BA2" w:rsidP="00315783">
      <w:pPr>
        <w:spacing w:after="0"/>
      </w:pPr>
    </w:p>
    <w:p w14:paraId="6D2A646B" w14:textId="26A61793" w:rsidR="00005BA2" w:rsidRDefault="00005BA2" w:rsidP="00315783">
      <w:pPr>
        <w:spacing w:after="0"/>
      </w:pPr>
      <w:r>
        <w:t>Bryar Pentbrethy, Buildings and Grounds Supervisor appeared before the board to let them know a tree in the front of the courthouse is split down the trunk and needs to be removed. Adam Schultz and the highway guys would be able to remove the tree if the board approves.</w:t>
      </w:r>
      <w:r w:rsidR="006C3328">
        <w:t xml:space="preserve"> Schultz does not have a way to grind the stump, so the county will have to hire someone to do that. Olerud moved, seconded by Olson to have the highway department remove the tree that is splitting out front of the courthouse. All aye. Motion carried.</w:t>
      </w:r>
    </w:p>
    <w:p w14:paraId="40A29533" w14:textId="77777777" w:rsidR="006C3328" w:rsidRDefault="006C3328" w:rsidP="00315783">
      <w:pPr>
        <w:spacing w:after="0"/>
      </w:pPr>
    </w:p>
    <w:p w14:paraId="710AD23F" w14:textId="01F570E5" w:rsidR="006C3328" w:rsidRDefault="006C3328" w:rsidP="00315783">
      <w:pPr>
        <w:spacing w:after="0"/>
      </w:pPr>
      <w:r>
        <w:t xml:space="preserve">Gentzkow presented the board with a letter from the Attorney General’s office saying the board was in violation having Lynn Gonzales sign for her open records request. Gonzalez had requested three years’ worth of payroll and commission minutes. The auditor’s office prepared all the requested documents and had Gonzalez sign saying she had received them. Fallon Kelly advised resending all the documentation to Lynn and have it tracked by the post office. Olerud moved, seconded by Olson to have the </w:t>
      </w:r>
      <w:r w:rsidR="00E52FD8">
        <w:t>auditor’s</w:t>
      </w:r>
      <w:r>
        <w:t xml:space="preserve"> office resend all requested payroll and commission minutes to Lynn Gonzalez within the next two days and have tracked through USPS.</w:t>
      </w:r>
      <w:r w:rsidR="00D93414">
        <w:t xml:space="preserve"> Aye: Anderson, Olson, Olerud, and Bishop. Opposed: Schwab.</w:t>
      </w:r>
    </w:p>
    <w:p w14:paraId="21C1B359" w14:textId="77777777" w:rsidR="00D93414" w:rsidRDefault="00D93414" w:rsidP="00315783">
      <w:pPr>
        <w:spacing w:after="0"/>
      </w:pPr>
    </w:p>
    <w:p w14:paraId="615BB98C" w14:textId="6AAFE51E" w:rsidR="00D93414" w:rsidRDefault="00D93414" w:rsidP="00315783">
      <w:pPr>
        <w:spacing w:after="0"/>
      </w:pPr>
      <w:r>
        <w:t xml:space="preserve">Adam Schultz appeared before the board to discuss a new shop off of HWY </w:t>
      </w:r>
      <w:r w:rsidR="00E52FD8">
        <w:t>27</w:t>
      </w:r>
      <w:r>
        <w:t xml:space="preserve"> that would house two blades and eliminate the use of the Fort Ransom shop. Schultz let the board know in 1985 the county sold lot 17 &amp; 18 in </w:t>
      </w:r>
      <w:proofErr w:type="spellStart"/>
      <w:r>
        <w:t>Englevale</w:t>
      </w:r>
      <w:proofErr w:type="spellEnd"/>
      <w:r>
        <w:t xml:space="preserve">.  The county still owns 4 lots where the </w:t>
      </w:r>
      <w:proofErr w:type="spellStart"/>
      <w:r>
        <w:t>Englevale</w:t>
      </w:r>
      <w:proofErr w:type="spellEnd"/>
      <w:r>
        <w:t xml:space="preserve"> shop sits on the north edge of town. In Fort Ransom the county owns lots 8 &amp; 9. Each lot is 50ft wide x 45ft. The Fort Ransom shop has black mold in it, and is a safety hazard.</w:t>
      </w:r>
      <w:r w:rsidR="00E52FD8">
        <w:t xml:space="preserve"> There is enough room at the </w:t>
      </w:r>
      <w:proofErr w:type="spellStart"/>
      <w:r w:rsidR="00E52FD8">
        <w:t>Englevale</w:t>
      </w:r>
      <w:proofErr w:type="spellEnd"/>
      <w:r w:rsidR="00E52FD8">
        <w:t xml:space="preserve"> site to leave the current shop there for cold storage and build a new one. Schultz let the board know if they build the new shop in </w:t>
      </w:r>
      <w:proofErr w:type="spellStart"/>
      <w:r w:rsidR="00E52FD8">
        <w:t>Englevale</w:t>
      </w:r>
      <w:proofErr w:type="spellEnd"/>
      <w:r w:rsidR="00E52FD8">
        <w:t xml:space="preserve"> there will be more dead heading to get to the routes. Schultz would rather see the county purchase land and build right off of HWY 27 towards Fort Ransom.</w:t>
      </w:r>
    </w:p>
    <w:p w14:paraId="7C2E3AC4" w14:textId="77777777" w:rsidR="001D61E4" w:rsidRDefault="001D61E4" w:rsidP="00315783">
      <w:pPr>
        <w:spacing w:after="0"/>
      </w:pPr>
    </w:p>
    <w:p w14:paraId="2ADAF2FA" w14:textId="18A0AF5A" w:rsidR="001D61E4" w:rsidRDefault="001D61E4" w:rsidP="00315783">
      <w:pPr>
        <w:spacing w:after="0"/>
      </w:pPr>
      <w:r>
        <w:t xml:space="preserve">Schultz gave an update on the Sheldon </w:t>
      </w:r>
      <w:r w:rsidR="00137126">
        <w:t>Shop;</w:t>
      </w:r>
      <w:r>
        <w:t xml:space="preserve"> the dehumidifier is helping with the moisture issues.</w:t>
      </w:r>
    </w:p>
    <w:p w14:paraId="4BCF0DBA" w14:textId="77777777" w:rsidR="001D61E4" w:rsidRDefault="001D61E4" w:rsidP="00315783">
      <w:pPr>
        <w:spacing w:after="0"/>
      </w:pPr>
    </w:p>
    <w:p w14:paraId="1C9E7441" w14:textId="41889AE7" w:rsidR="001D61E4" w:rsidRDefault="001D61E4" w:rsidP="00315783">
      <w:pPr>
        <w:spacing w:after="0"/>
      </w:pPr>
      <w:r>
        <w:t>The board asked Schultz about the Cat Maintenance Verification Agreement for 3 years or 3000 hours at no charge to the county. Schultz had no objection to the board signing the verification agreement.  Olson moved, seconded by Olerud to have Anderson sign the maintenance agreement with Cat at no charge. All aye. Motion carried.</w:t>
      </w:r>
    </w:p>
    <w:p w14:paraId="38504851" w14:textId="77777777" w:rsidR="001D61E4" w:rsidRDefault="001D61E4" w:rsidP="00315783">
      <w:pPr>
        <w:spacing w:after="0"/>
      </w:pPr>
    </w:p>
    <w:p w14:paraId="5C345B85" w14:textId="042847A8" w:rsidR="001D61E4" w:rsidRDefault="001D61E4" w:rsidP="00315783">
      <w:pPr>
        <w:spacing w:after="0"/>
      </w:pPr>
      <w:r>
        <w:t>Manual warrants in the amount of $31,576.55 were reviewed. Schwab moved, seconded by Olson to approve the manual warrants in the amount of $31,576.55. All aye. Motion carried.</w:t>
      </w:r>
    </w:p>
    <w:p w14:paraId="0E981E23" w14:textId="77777777" w:rsidR="001D61E4" w:rsidRDefault="001D61E4" w:rsidP="00315783">
      <w:pPr>
        <w:spacing w:after="0"/>
      </w:pPr>
    </w:p>
    <w:p w14:paraId="40E0F88D" w14:textId="499F00AA" w:rsidR="001D61E4" w:rsidRDefault="001D61E4" w:rsidP="00315783">
      <w:pPr>
        <w:spacing w:after="0"/>
      </w:pPr>
      <w:r>
        <w:t>Commission Audit Listing in the amount of $463,657.64 were reviewed. There were some questions regarding the KLJ bill. Olson moved, seconded by Olerud to pay the commission audit listing in the amount of $463,657.64 and remove the KLJ bill. All aye. Motion carried.</w:t>
      </w:r>
    </w:p>
    <w:p w14:paraId="588F4DE2" w14:textId="302C30E4" w:rsidR="001D61E4" w:rsidRDefault="001D61E4" w:rsidP="00315783">
      <w:pPr>
        <w:spacing w:after="0"/>
      </w:pPr>
      <w:r>
        <w:t xml:space="preserve">Gentzkow asked for the </w:t>
      </w:r>
      <w:r w:rsidR="00137126">
        <w:t>1099</w:t>
      </w:r>
      <w:r>
        <w:t xml:space="preserve"> bill from Olson account</w:t>
      </w:r>
      <w:r w:rsidR="00137126">
        <w:t>ing</w:t>
      </w:r>
      <w:r>
        <w:t xml:space="preserve"> be moved from the miscellaneous line in the auditor’s budget and come out of general. Gentzkow didn’t budget enough for the W9 and the continued increase of the delinquent tax expenses. Discussion was had. The board would like to see a professional service line added to the auditor’s office in 2027.</w:t>
      </w:r>
    </w:p>
    <w:p w14:paraId="6FB0F97C" w14:textId="77777777" w:rsidR="001D61E4" w:rsidRDefault="001D61E4" w:rsidP="00315783">
      <w:pPr>
        <w:spacing w:after="0"/>
      </w:pPr>
    </w:p>
    <w:p w14:paraId="42069E01" w14:textId="526A6F1B" w:rsidR="001D61E4" w:rsidRDefault="001D61E4" w:rsidP="00315783">
      <w:pPr>
        <w:spacing w:after="0"/>
      </w:pPr>
      <w:r>
        <w:t xml:space="preserve">Pancake feed was discussed. Olerud moved, seconded by Olson to not do the pancake feed in April of 2026. Discussion was had with budget cuts maybe it would be a good time to eliminate it. Gentzkow mentioned that if we eliminate the pancake </w:t>
      </w:r>
      <w:r w:rsidR="00227A08">
        <w:t>feed,</w:t>
      </w:r>
      <w:r>
        <w:t xml:space="preserve"> we may want to also do away with the Christmas party. </w:t>
      </w:r>
      <w:r w:rsidR="00227A08">
        <w:t xml:space="preserve">Food should not be being purchased if it isn’t for all taxpayers, this has always been a questionable expense. All opposed the motion. Motion failed. Gentzkow will look into how much the pancake feed has cost yearly for the past 5. Greg Schwab mentioned that ND Livestock Alliance had mentioned willing to give a sponsorship for the pancake feed due to the county serving pork. </w:t>
      </w:r>
    </w:p>
    <w:p w14:paraId="0C5DCEE5" w14:textId="77777777" w:rsidR="00227A08" w:rsidRDefault="00227A08" w:rsidP="00315783">
      <w:pPr>
        <w:spacing w:after="0"/>
      </w:pPr>
    </w:p>
    <w:p w14:paraId="1EF71F24" w14:textId="14CC49F7" w:rsidR="00227A08" w:rsidRDefault="00227A08" w:rsidP="00315783">
      <w:pPr>
        <w:spacing w:after="0"/>
      </w:pPr>
      <w:r>
        <w:t>With nothing further to come before the board Schwab moved to adjourn at 12:11pm seconded by Bishop. All aye. Motion carried.</w:t>
      </w:r>
    </w:p>
    <w:p w14:paraId="23853BCD" w14:textId="77777777" w:rsidR="001D61E4" w:rsidRDefault="001D61E4" w:rsidP="00315783">
      <w:pPr>
        <w:spacing w:after="0"/>
      </w:pPr>
    </w:p>
    <w:p w14:paraId="334DD391" w14:textId="77777777" w:rsidR="001D61E4" w:rsidRDefault="001D61E4" w:rsidP="00315783">
      <w:pPr>
        <w:spacing w:after="0"/>
      </w:pPr>
    </w:p>
    <w:sectPr w:rsidR="001D6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83"/>
    <w:rsid w:val="00005BA2"/>
    <w:rsid w:val="00026C26"/>
    <w:rsid w:val="000541F4"/>
    <w:rsid w:val="00137126"/>
    <w:rsid w:val="001D61E4"/>
    <w:rsid w:val="002059CA"/>
    <w:rsid w:val="00227A08"/>
    <w:rsid w:val="00315783"/>
    <w:rsid w:val="00411FB0"/>
    <w:rsid w:val="004B4FEB"/>
    <w:rsid w:val="00613958"/>
    <w:rsid w:val="006C3328"/>
    <w:rsid w:val="00726546"/>
    <w:rsid w:val="008833E2"/>
    <w:rsid w:val="00B15388"/>
    <w:rsid w:val="00B87FA9"/>
    <w:rsid w:val="00D93414"/>
    <w:rsid w:val="00E52FD8"/>
    <w:rsid w:val="00EC225A"/>
    <w:rsid w:val="00ED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1D61"/>
  <w15:chartTrackingRefBased/>
  <w15:docId w15:val="{B6CCC583-3C24-4998-AD2D-B1675219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7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7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7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7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7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7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7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7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783"/>
    <w:rPr>
      <w:rFonts w:eastAsiaTheme="majorEastAsia" w:cstheme="majorBidi"/>
      <w:color w:val="272727" w:themeColor="text1" w:themeTint="D8"/>
    </w:rPr>
  </w:style>
  <w:style w:type="paragraph" w:styleId="Title">
    <w:name w:val="Title"/>
    <w:basedOn w:val="Normal"/>
    <w:next w:val="Normal"/>
    <w:link w:val="TitleChar"/>
    <w:uiPriority w:val="10"/>
    <w:qFormat/>
    <w:rsid w:val="00315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783"/>
    <w:pPr>
      <w:spacing w:before="160"/>
      <w:jc w:val="center"/>
    </w:pPr>
    <w:rPr>
      <w:i/>
      <w:iCs/>
      <w:color w:val="404040" w:themeColor="text1" w:themeTint="BF"/>
    </w:rPr>
  </w:style>
  <w:style w:type="character" w:customStyle="1" w:styleId="QuoteChar">
    <w:name w:val="Quote Char"/>
    <w:basedOn w:val="DefaultParagraphFont"/>
    <w:link w:val="Quote"/>
    <w:uiPriority w:val="29"/>
    <w:rsid w:val="00315783"/>
    <w:rPr>
      <w:i/>
      <w:iCs/>
      <w:color w:val="404040" w:themeColor="text1" w:themeTint="BF"/>
    </w:rPr>
  </w:style>
  <w:style w:type="paragraph" w:styleId="ListParagraph">
    <w:name w:val="List Paragraph"/>
    <w:basedOn w:val="Normal"/>
    <w:uiPriority w:val="34"/>
    <w:qFormat/>
    <w:rsid w:val="00315783"/>
    <w:pPr>
      <w:ind w:left="720"/>
      <w:contextualSpacing/>
    </w:pPr>
  </w:style>
  <w:style w:type="character" w:styleId="IntenseEmphasis">
    <w:name w:val="Intense Emphasis"/>
    <w:basedOn w:val="DefaultParagraphFont"/>
    <w:uiPriority w:val="21"/>
    <w:qFormat/>
    <w:rsid w:val="00315783"/>
    <w:rPr>
      <w:i/>
      <w:iCs/>
      <w:color w:val="2F5496" w:themeColor="accent1" w:themeShade="BF"/>
    </w:rPr>
  </w:style>
  <w:style w:type="paragraph" w:styleId="IntenseQuote">
    <w:name w:val="Intense Quote"/>
    <w:basedOn w:val="Normal"/>
    <w:next w:val="Normal"/>
    <w:link w:val="IntenseQuoteChar"/>
    <w:uiPriority w:val="30"/>
    <w:qFormat/>
    <w:rsid w:val="00315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783"/>
    <w:rPr>
      <w:i/>
      <w:iCs/>
      <w:color w:val="2F5496" w:themeColor="accent1" w:themeShade="BF"/>
    </w:rPr>
  </w:style>
  <w:style w:type="character" w:styleId="IntenseReference">
    <w:name w:val="Intense Reference"/>
    <w:basedOn w:val="DefaultParagraphFont"/>
    <w:uiPriority w:val="32"/>
    <w:qFormat/>
    <w:rsid w:val="00315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4</cp:revision>
  <dcterms:created xsi:type="dcterms:W3CDTF">2026-02-16T15:44:00Z</dcterms:created>
  <dcterms:modified xsi:type="dcterms:W3CDTF">2026-02-19T16:33:00Z</dcterms:modified>
</cp:coreProperties>
</file>