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9DED" w14:textId="595E98E9" w:rsidR="00B15388" w:rsidRDefault="00030816" w:rsidP="00030816">
      <w:pPr>
        <w:spacing w:after="0"/>
        <w:rPr>
          <w:rFonts w:ascii="Arial Black" w:hAnsi="Arial Black"/>
        </w:rPr>
      </w:pPr>
      <w:r>
        <w:rPr>
          <w:rFonts w:ascii="Arial Black" w:hAnsi="Arial Black"/>
        </w:rPr>
        <w:t>RANSOM COUNTY BOARD OF COMMISSIONERS</w:t>
      </w:r>
    </w:p>
    <w:p w14:paraId="7FE3269D" w14:textId="63179A0A" w:rsidR="00030816" w:rsidRDefault="00030816" w:rsidP="00030816">
      <w:pPr>
        <w:spacing w:after="0"/>
        <w:rPr>
          <w:rFonts w:ascii="Arial" w:hAnsi="Arial" w:cs="Arial"/>
        </w:rPr>
      </w:pPr>
      <w:r>
        <w:rPr>
          <w:rFonts w:ascii="Arial" w:hAnsi="Arial" w:cs="Arial"/>
        </w:rPr>
        <w:t>Special Meeting – May 2, 2025</w:t>
      </w:r>
    </w:p>
    <w:p w14:paraId="3CA0D00E" w14:textId="77777777" w:rsidR="00030816" w:rsidRDefault="00030816" w:rsidP="00030816">
      <w:pPr>
        <w:spacing w:after="0"/>
        <w:rPr>
          <w:rFonts w:ascii="Arial" w:hAnsi="Arial" w:cs="Arial"/>
        </w:rPr>
      </w:pPr>
    </w:p>
    <w:p w14:paraId="2955472E" w14:textId="144F450C" w:rsidR="00030816" w:rsidRDefault="00030816" w:rsidP="00030816">
      <w:pPr>
        <w:spacing w:after="0"/>
        <w:rPr>
          <w:rFonts w:ascii="Arial" w:hAnsi="Arial" w:cs="Arial"/>
        </w:rPr>
      </w:pPr>
      <w:r>
        <w:rPr>
          <w:rFonts w:ascii="Arial" w:hAnsi="Arial" w:cs="Arial"/>
        </w:rPr>
        <w:t>The meeting was called to order by Greg Schwab at 8:30 a</w:t>
      </w:r>
      <w:r w:rsidR="00B12D16">
        <w:rPr>
          <w:rFonts w:ascii="Arial" w:hAnsi="Arial" w:cs="Arial"/>
        </w:rPr>
        <w:t>.</w:t>
      </w:r>
      <w:r>
        <w:rPr>
          <w:rFonts w:ascii="Arial" w:hAnsi="Arial" w:cs="Arial"/>
        </w:rPr>
        <w:t>m. The Pledge of Allegiance was recited. Members present: Todd Anderson, Neil Olerud, Sye Olson, Kevin Bishop, and Greg Schwab. Also present: Auditor Nicole Gentzkow, Lynn Kaspari form the Ransom County Gazette, State’s Attorney Fallon Kelly, Deputy Auditor Nickela Runck, Highway Superintendent Adam Schultz, Sheriff Darren Benneweis, and Tanya Weiler the county’s HR representative.</w:t>
      </w:r>
    </w:p>
    <w:p w14:paraId="7583496C" w14:textId="77777777" w:rsidR="00030816" w:rsidRDefault="00030816" w:rsidP="00030816">
      <w:pPr>
        <w:spacing w:after="0"/>
        <w:rPr>
          <w:rFonts w:ascii="Arial" w:hAnsi="Arial" w:cs="Arial"/>
        </w:rPr>
      </w:pPr>
    </w:p>
    <w:p w14:paraId="14C4BF81" w14:textId="01E71EDB" w:rsidR="007877A6" w:rsidRDefault="008F024D" w:rsidP="00030816">
      <w:pPr>
        <w:spacing w:after="0"/>
        <w:rPr>
          <w:rFonts w:ascii="Arial" w:hAnsi="Arial" w:cs="Arial"/>
        </w:rPr>
      </w:pPr>
      <w:r>
        <w:rPr>
          <w:rFonts w:ascii="Arial" w:hAnsi="Arial" w:cs="Arial"/>
        </w:rPr>
        <w:t xml:space="preserve">The highway department’s agreement with South Bow was discussed. Schultz never had Fallon Kelly type up an agreement or get it signed stating what South Bow would be </w:t>
      </w:r>
      <w:r w:rsidR="007877A6">
        <w:rPr>
          <w:rFonts w:ascii="Arial" w:hAnsi="Arial" w:cs="Arial"/>
        </w:rPr>
        <w:t>responsible for</w:t>
      </w:r>
      <w:r>
        <w:rPr>
          <w:rFonts w:ascii="Arial" w:hAnsi="Arial" w:cs="Arial"/>
        </w:rPr>
        <w:t xml:space="preserve">. The board stressed again there needs to be something in writing and signed stating </w:t>
      </w:r>
      <w:r w:rsidR="007877A6">
        <w:rPr>
          <w:rFonts w:ascii="Arial" w:hAnsi="Arial" w:cs="Arial"/>
        </w:rPr>
        <w:t xml:space="preserve">the hourly rate for equipment and man hour. </w:t>
      </w:r>
      <w:r>
        <w:rPr>
          <w:rFonts w:ascii="Arial" w:hAnsi="Arial" w:cs="Arial"/>
        </w:rPr>
        <w:t xml:space="preserve"> </w:t>
      </w:r>
      <w:r w:rsidR="007877A6">
        <w:rPr>
          <w:rFonts w:ascii="Arial" w:hAnsi="Arial" w:cs="Arial"/>
        </w:rPr>
        <w:t xml:space="preserve">South Bow let Adam Schultz know they want to be invoiced weekly going forward. </w:t>
      </w:r>
    </w:p>
    <w:p w14:paraId="3CCFB702" w14:textId="77777777" w:rsidR="007877A6" w:rsidRDefault="007877A6" w:rsidP="00030816">
      <w:pPr>
        <w:spacing w:after="0"/>
        <w:rPr>
          <w:rFonts w:ascii="Arial" w:hAnsi="Arial" w:cs="Arial"/>
        </w:rPr>
      </w:pPr>
    </w:p>
    <w:p w14:paraId="01832E99" w14:textId="6E91DAD4" w:rsidR="007877A6" w:rsidRDefault="007877A6" w:rsidP="00030816">
      <w:pPr>
        <w:spacing w:after="0"/>
        <w:rPr>
          <w:rFonts w:ascii="Arial" w:hAnsi="Arial" w:cs="Arial"/>
        </w:rPr>
      </w:pPr>
      <w:r>
        <w:rPr>
          <w:rFonts w:ascii="Arial" w:hAnsi="Arial" w:cs="Arial"/>
        </w:rPr>
        <w:t>Darren Benneweis appeared before the board to let them the sheriff’s department deputies are working shift out at the pipeline site for $40 per hour and $10 for the squad/equipment. Discussion was had. Ransom County employees can not work for hire while using Ransom County equipment</w:t>
      </w:r>
      <w:r w:rsidR="0023551A">
        <w:rPr>
          <w:rFonts w:ascii="Arial" w:hAnsi="Arial" w:cs="Arial"/>
        </w:rPr>
        <w:t>. They</w:t>
      </w:r>
      <w:r>
        <w:rPr>
          <w:rFonts w:ascii="Arial" w:hAnsi="Arial" w:cs="Arial"/>
        </w:rPr>
        <w:t xml:space="preserve"> are</w:t>
      </w:r>
      <w:r w:rsidR="0023551A">
        <w:rPr>
          <w:rFonts w:ascii="Arial" w:hAnsi="Arial" w:cs="Arial"/>
        </w:rPr>
        <w:t xml:space="preserve"> also </w:t>
      </w:r>
      <w:r>
        <w:rPr>
          <w:rFonts w:ascii="Arial" w:hAnsi="Arial" w:cs="Arial"/>
        </w:rPr>
        <w:t>only covered on Ransom County’s insurance policy if they are on Ransom County’s timeclock.</w:t>
      </w:r>
      <w:r w:rsidR="0023551A">
        <w:rPr>
          <w:rFonts w:ascii="Arial" w:hAnsi="Arial" w:cs="Arial"/>
        </w:rPr>
        <w:t xml:space="preserve"> Olson moved, seconded by </w:t>
      </w:r>
      <w:r w:rsidR="00664448">
        <w:rPr>
          <w:rFonts w:ascii="Arial" w:hAnsi="Arial" w:cs="Arial"/>
        </w:rPr>
        <w:t>Andersons</w:t>
      </w:r>
      <w:r w:rsidR="0023551A">
        <w:rPr>
          <w:rFonts w:ascii="Arial" w:hAnsi="Arial" w:cs="Arial"/>
        </w:rPr>
        <w:t xml:space="preserve"> to </w:t>
      </w:r>
      <w:r w:rsidR="003D20E9">
        <w:rPr>
          <w:rFonts w:ascii="Arial" w:hAnsi="Arial" w:cs="Arial"/>
        </w:rPr>
        <w:t>bill Badland Security $80 per hour for law enforcement employees plus $10 per hour for police equipment.  All aye. Motion carried.</w:t>
      </w:r>
      <w:r>
        <w:rPr>
          <w:rFonts w:ascii="Arial" w:hAnsi="Arial" w:cs="Arial"/>
        </w:rPr>
        <w:t xml:space="preserve"> Benneweis had already billed </w:t>
      </w:r>
      <w:r w:rsidR="003D20E9">
        <w:rPr>
          <w:rFonts w:ascii="Arial" w:hAnsi="Arial" w:cs="Arial"/>
        </w:rPr>
        <w:t>Badland Security</w:t>
      </w:r>
      <w:r>
        <w:rPr>
          <w:rFonts w:ascii="Arial" w:hAnsi="Arial" w:cs="Arial"/>
        </w:rPr>
        <w:t xml:space="preserve"> for time worked from April 8 – April 25, 2025, and </w:t>
      </w:r>
      <w:r w:rsidR="003D20E9">
        <w:rPr>
          <w:rFonts w:ascii="Arial" w:hAnsi="Arial" w:cs="Arial"/>
        </w:rPr>
        <w:t>Badland Security</w:t>
      </w:r>
      <w:r>
        <w:rPr>
          <w:rFonts w:ascii="Arial" w:hAnsi="Arial" w:cs="Arial"/>
        </w:rPr>
        <w:t xml:space="preserve"> paid the officers directly. </w:t>
      </w:r>
      <w:r w:rsidR="0023551A">
        <w:rPr>
          <w:rFonts w:ascii="Arial" w:hAnsi="Arial" w:cs="Arial"/>
        </w:rPr>
        <w:t>Olson moved</w:t>
      </w:r>
      <w:r w:rsidR="00664448">
        <w:rPr>
          <w:rFonts w:ascii="Arial" w:hAnsi="Arial" w:cs="Arial"/>
        </w:rPr>
        <w:t xml:space="preserve"> to amend the original motion</w:t>
      </w:r>
      <w:r w:rsidR="0023551A">
        <w:rPr>
          <w:rFonts w:ascii="Arial" w:hAnsi="Arial" w:cs="Arial"/>
        </w:rPr>
        <w:t>, seconded by Anderson m</w:t>
      </w:r>
      <w:r>
        <w:rPr>
          <w:rFonts w:ascii="Arial" w:hAnsi="Arial" w:cs="Arial"/>
        </w:rPr>
        <w:t xml:space="preserve">oving forward the county will charge $80 per hour for the deputies, and the deputies will be paid $60 per hour. The additional $20 will help with the overtime, benefits, and insurance the county is paying. </w:t>
      </w:r>
      <w:r w:rsidR="0023551A">
        <w:rPr>
          <w:rFonts w:ascii="Arial" w:hAnsi="Arial" w:cs="Arial"/>
        </w:rPr>
        <w:t>The county will also charge</w:t>
      </w:r>
      <w:r>
        <w:rPr>
          <w:rFonts w:ascii="Arial" w:hAnsi="Arial" w:cs="Arial"/>
        </w:rPr>
        <w:t xml:space="preserve"> </w:t>
      </w:r>
      <w:r w:rsidR="0023551A">
        <w:rPr>
          <w:rFonts w:ascii="Arial" w:hAnsi="Arial" w:cs="Arial"/>
        </w:rPr>
        <w:t xml:space="preserve">$10 per hour for the squad and equipment. </w:t>
      </w:r>
      <w:r w:rsidR="00664448">
        <w:rPr>
          <w:rFonts w:ascii="Arial" w:hAnsi="Arial" w:cs="Arial"/>
        </w:rPr>
        <w:t>Roll call vote Anderson – yes, Olerud – yes, Olson – yes, Bishop – yes, Schwab – yes. Motion carried.</w:t>
      </w:r>
    </w:p>
    <w:p w14:paraId="437EA774" w14:textId="77777777" w:rsidR="00664448" w:rsidRDefault="00664448" w:rsidP="00030816">
      <w:pPr>
        <w:spacing w:after="0"/>
        <w:rPr>
          <w:rFonts w:ascii="Arial" w:hAnsi="Arial" w:cs="Arial"/>
        </w:rPr>
      </w:pPr>
    </w:p>
    <w:p w14:paraId="0CF6627A" w14:textId="70DEE209" w:rsidR="00664448" w:rsidRDefault="00664448" w:rsidP="00030816">
      <w:pPr>
        <w:spacing w:after="0"/>
        <w:rPr>
          <w:rFonts w:ascii="Arial" w:hAnsi="Arial" w:cs="Arial"/>
        </w:rPr>
      </w:pPr>
      <w:r>
        <w:rPr>
          <w:rFonts w:ascii="Arial" w:hAnsi="Arial" w:cs="Arial"/>
        </w:rPr>
        <w:t xml:space="preserve">South Bow has let Adam Schultz know that moving forward </w:t>
      </w:r>
      <w:r w:rsidR="002511D1">
        <w:rPr>
          <w:rFonts w:ascii="Arial" w:hAnsi="Arial" w:cs="Arial"/>
        </w:rPr>
        <w:t>any bill</w:t>
      </w:r>
      <w:r>
        <w:rPr>
          <w:rFonts w:ascii="Arial" w:hAnsi="Arial" w:cs="Arial"/>
        </w:rPr>
        <w:t xml:space="preserve"> above $50,000 needs to have prior approval.</w:t>
      </w:r>
    </w:p>
    <w:p w14:paraId="379B9FD7" w14:textId="77777777" w:rsidR="00664448" w:rsidRDefault="00664448" w:rsidP="00030816">
      <w:pPr>
        <w:spacing w:after="0"/>
        <w:rPr>
          <w:rFonts w:ascii="Arial" w:hAnsi="Arial" w:cs="Arial"/>
        </w:rPr>
      </w:pPr>
    </w:p>
    <w:p w14:paraId="55ACA77F" w14:textId="56D97950" w:rsidR="00664448" w:rsidRDefault="00664448" w:rsidP="00030816">
      <w:pPr>
        <w:spacing w:after="0"/>
        <w:rPr>
          <w:rFonts w:ascii="Arial" w:hAnsi="Arial" w:cs="Arial"/>
        </w:rPr>
      </w:pPr>
      <w:r>
        <w:rPr>
          <w:rFonts w:ascii="Arial" w:hAnsi="Arial" w:cs="Arial"/>
        </w:rPr>
        <w:t>Shane Wallock submitted a quote for the plumbing that will be discussed on Tuesday.</w:t>
      </w:r>
    </w:p>
    <w:p w14:paraId="28DA70EB" w14:textId="77777777" w:rsidR="00664448" w:rsidRDefault="00664448" w:rsidP="00030816">
      <w:pPr>
        <w:spacing w:after="0"/>
        <w:rPr>
          <w:rFonts w:ascii="Arial" w:hAnsi="Arial" w:cs="Arial"/>
        </w:rPr>
      </w:pPr>
    </w:p>
    <w:p w14:paraId="05D00B77" w14:textId="51D0FCD2" w:rsidR="00664448" w:rsidRDefault="00664448" w:rsidP="00030816">
      <w:pPr>
        <w:spacing w:after="0"/>
        <w:rPr>
          <w:rFonts w:ascii="Arial" w:hAnsi="Arial" w:cs="Arial"/>
        </w:rPr>
      </w:pPr>
      <w:r>
        <w:rPr>
          <w:rFonts w:ascii="Arial" w:hAnsi="Arial" w:cs="Arial"/>
        </w:rPr>
        <w:t>Bishop moved, seconded by Anderson to adjourn the meeting at 10:10am</w:t>
      </w:r>
    </w:p>
    <w:p w14:paraId="18C451CF" w14:textId="77777777" w:rsidR="00664448" w:rsidRDefault="00664448" w:rsidP="00030816">
      <w:pPr>
        <w:spacing w:after="0"/>
        <w:rPr>
          <w:rFonts w:ascii="Arial" w:hAnsi="Arial" w:cs="Arial"/>
        </w:rPr>
      </w:pPr>
    </w:p>
    <w:p w14:paraId="58BBC253" w14:textId="77777777" w:rsidR="006D1661" w:rsidRDefault="006D1661" w:rsidP="006D1661">
      <w:pPr>
        <w:rPr>
          <w:rFonts w:ascii="Arial" w:hAnsi="Arial" w:cs="Arial"/>
        </w:rPr>
      </w:pPr>
      <w:r>
        <w:rPr>
          <w:rFonts w:ascii="Arial" w:hAnsi="Arial" w:cs="Arial"/>
        </w:rPr>
        <w:t>ATTEST:</w:t>
      </w:r>
    </w:p>
    <w:p w14:paraId="361ADFDE" w14:textId="77777777" w:rsidR="006D1661" w:rsidRDefault="006D1661" w:rsidP="006D1661">
      <w:pPr>
        <w:rPr>
          <w:rFonts w:ascii="Arial" w:hAnsi="Arial" w:cs="Arial"/>
        </w:rPr>
      </w:pPr>
    </w:p>
    <w:p w14:paraId="400B08D6" w14:textId="77777777" w:rsidR="006D1661" w:rsidRPr="00D416D4" w:rsidRDefault="006D1661" w:rsidP="006D1661">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025ED4A2" w14:textId="77777777" w:rsidR="006D1661" w:rsidRPr="00D416D4" w:rsidRDefault="006D1661" w:rsidP="006D1661">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0B100AFE" w14:textId="77777777" w:rsidR="006D1661" w:rsidRPr="00D416D4" w:rsidRDefault="006D1661" w:rsidP="006D1661">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4CA19D78" w14:textId="77777777" w:rsidR="00664448" w:rsidRPr="00030816" w:rsidRDefault="00664448" w:rsidP="00030816">
      <w:pPr>
        <w:spacing w:after="0"/>
        <w:rPr>
          <w:rFonts w:ascii="Arial" w:hAnsi="Arial" w:cs="Arial"/>
        </w:rPr>
      </w:pPr>
    </w:p>
    <w:sectPr w:rsidR="00664448" w:rsidRPr="0003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16"/>
    <w:rsid w:val="00026C26"/>
    <w:rsid w:val="00030816"/>
    <w:rsid w:val="000541F4"/>
    <w:rsid w:val="0023551A"/>
    <w:rsid w:val="002511D1"/>
    <w:rsid w:val="003D20E9"/>
    <w:rsid w:val="00411FB0"/>
    <w:rsid w:val="005D5CE1"/>
    <w:rsid w:val="00664448"/>
    <w:rsid w:val="0068334F"/>
    <w:rsid w:val="006D1661"/>
    <w:rsid w:val="007877A6"/>
    <w:rsid w:val="008F024D"/>
    <w:rsid w:val="00B12D16"/>
    <w:rsid w:val="00B15388"/>
    <w:rsid w:val="00B87FA9"/>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9173"/>
  <w15:chartTrackingRefBased/>
  <w15:docId w15:val="{3FFD9F4A-3FD3-48AC-A940-91E3AFC9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8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8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8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8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8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8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8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16"/>
    <w:rPr>
      <w:rFonts w:eastAsiaTheme="majorEastAsia" w:cstheme="majorBidi"/>
      <w:color w:val="272727" w:themeColor="text1" w:themeTint="D8"/>
    </w:rPr>
  </w:style>
  <w:style w:type="paragraph" w:styleId="Title">
    <w:name w:val="Title"/>
    <w:basedOn w:val="Normal"/>
    <w:next w:val="Normal"/>
    <w:link w:val="TitleChar"/>
    <w:uiPriority w:val="10"/>
    <w:qFormat/>
    <w:rsid w:val="0003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16"/>
    <w:pPr>
      <w:spacing w:before="160"/>
      <w:jc w:val="center"/>
    </w:pPr>
    <w:rPr>
      <w:i/>
      <w:iCs/>
      <w:color w:val="404040" w:themeColor="text1" w:themeTint="BF"/>
    </w:rPr>
  </w:style>
  <w:style w:type="character" w:customStyle="1" w:styleId="QuoteChar">
    <w:name w:val="Quote Char"/>
    <w:basedOn w:val="DefaultParagraphFont"/>
    <w:link w:val="Quote"/>
    <w:uiPriority w:val="29"/>
    <w:rsid w:val="00030816"/>
    <w:rPr>
      <w:i/>
      <w:iCs/>
      <w:color w:val="404040" w:themeColor="text1" w:themeTint="BF"/>
    </w:rPr>
  </w:style>
  <w:style w:type="paragraph" w:styleId="ListParagraph">
    <w:name w:val="List Paragraph"/>
    <w:basedOn w:val="Normal"/>
    <w:uiPriority w:val="34"/>
    <w:qFormat/>
    <w:rsid w:val="00030816"/>
    <w:pPr>
      <w:ind w:left="720"/>
      <w:contextualSpacing/>
    </w:pPr>
  </w:style>
  <w:style w:type="character" w:styleId="IntenseEmphasis">
    <w:name w:val="Intense Emphasis"/>
    <w:basedOn w:val="DefaultParagraphFont"/>
    <w:uiPriority w:val="21"/>
    <w:qFormat/>
    <w:rsid w:val="00030816"/>
    <w:rPr>
      <w:i/>
      <w:iCs/>
      <w:color w:val="2F5496" w:themeColor="accent1" w:themeShade="BF"/>
    </w:rPr>
  </w:style>
  <w:style w:type="paragraph" w:styleId="IntenseQuote">
    <w:name w:val="Intense Quote"/>
    <w:basedOn w:val="Normal"/>
    <w:next w:val="Normal"/>
    <w:link w:val="IntenseQuoteChar"/>
    <w:uiPriority w:val="30"/>
    <w:qFormat/>
    <w:rsid w:val="0003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816"/>
    <w:rPr>
      <w:i/>
      <w:iCs/>
      <w:color w:val="2F5496" w:themeColor="accent1" w:themeShade="BF"/>
    </w:rPr>
  </w:style>
  <w:style w:type="character" w:styleId="IntenseReference">
    <w:name w:val="Intense Reference"/>
    <w:basedOn w:val="DefaultParagraphFont"/>
    <w:uiPriority w:val="32"/>
    <w:qFormat/>
    <w:rsid w:val="00030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5</cp:revision>
  <dcterms:created xsi:type="dcterms:W3CDTF">2025-05-19T21:08:00Z</dcterms:created>
  <dcterms:modified xsi:type="dcterms:W3CDTF">2025-05-29T18:54:00Z</dcterms:modified>
</cp:coreProperties>
</file>