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2851" w14:textId="6697BA97" w:rsidR="000A3A54" w:rsidRPr="000D18FA" w:rsidRDefault="00BD2DCC" w:rsidP="00BD2DCC">
      <w:pPr>
        <w:jc w:val="center"/>
        <w:rPr>
          <w:color w:val="FFFFFF" w:themeColor="background1"/>
          <w:sz w:val="72"/>
          <w:szCs w:val="72"/>
        </w:rPr>
      </w:pPr>
      <w:r w:rsidRPr="000D18FA">
        <w:rPr>
          <w:color w:val="FFFFFF" w:themeColor="background1"/>
          <w:sz w:val="72"/>
          <w:szCs w:val="72"/>
          <w:highlight w:val="black"/>
        </w:rPr>
        <w:t>Holiday &amp; Closing Information</w:t>
      </w:r>
    </w:p>
    <w:p w14:paraId="298DD368" w14:textId="77777777" w:rsidR="00BD2DCC" w:rsidRDefault="00BD2DCC" w:rsidP="00BD2DCC">
      <w:pPr>
        <w:jc w:val="center"/>
        <w:rPr>
          <w:color w:val="FFFFFF" w:themeColor="background1"/>
          <w:sz w:val="56"/>
          <w:szCs w:val="56"/>
        </w:rPr>
      </w:pPr>
    </w:p>
    <w:p w14:paraId="0164922C" w14:textId="25E5F85A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New Year’s Day (January 1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st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6927C89A" w14:textId="14EEF2EF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Martin Luther King Day (third Monday in January)</w:t>
      </w:r>
    </w:p>
    <w:p w14:paraId="174B3DFD" w14:textId="3666F461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President’s Day (third Monday in February)</w:t>
      </w:r>
    </w:p>
    <w:p w14:paraId="4A46B515" w14:textId="46DF637C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Good Friday</w:t>
      </w:r>
    </w:p>
    <w:p w14:paraId="0C727DC6" w14:textId="0965EE40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Memorial Day (last Monday in May)</w:t>
      </w:r>
    </w:p>
    <w:p w14:paraId="769C3E7D" w14:textId="38392EEB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Independence Day (July 4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th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48659CE6" w14:textId="114CCA2D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 xml:space="preserve">Labor Day </w:t>
      </w:r>
      <w:r w:rsidR="00F26CCD" w:rsidRPr="000D18FA">
        <w:rPr>
          <w:rFonts w:ascii="Arial Narrow" w:hAnsi="Arial Narrow"/>
          <w:color w:val="000000" w:themeColor="text1"/>
          <w:sz w:val="32"/>
          <w:szCs w:val="32"/>
        </w:rPr>
        <w:t>(First Monday in September)</w:t>
      </w:r>
    </w:p>
    <w:p w14:paraId="51944A22" w14:textId="533F4FBA" w:rsidR="00F26CCD" w:rsidRPr="000D18FA" w:rsidRDefault="006D6CA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November 10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th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 xml:space="preserve"> in observance of Vetran’s Day</w:t>
      </w:r>
    </w:p>
    <w:p w14:paraId="7BAB5843" w14:textId="530FE9F3" w:rsidR="00F26CCD" w:rsidRPr="000D18FA" w:rsidRDefault="00F26CC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Thanksgiving Day (November 23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rd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1CB3F17E" w14:textId="0C3C900C" w:rsidR="00F26CCD" w:rsidRPr="000D18FA" w:rsidRDefault="006D6CA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Day after Thanksgiving (November 24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th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58D48EA7" w14:textId="12580D7E" w:rsidR="006D6CAD" w:rsidRPr="000D18FA" w:rsidRDefault="006D6CA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December 22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nd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 xml:space="preserve"> (In observance of Christmas Eve)</w:t>
      </w:r>
    </w:p>
    <w:p w14:paraId="40044EF5" w14:textId="48A8FFAA" w:rsidR="006D6CAD" w:rsidRPr="000D18FA" w:rsidRDefault="006D6CA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Christmas Day (December 25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th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3B88AF6B" w14:textId="77777777" w:rsidR="006D6CAD" w:rsidRDefault="006D6CAD" w:rsidP="00BD2DCC">
      <w:pPr>
        <w:rPr>
          <w:color w:val="000000" w:themeColor="text1"/>
          <w:sz w:val="32"/>
          <w:szCs w:val="32"/>
        </w:rPr>
      </w:pPr>
    </w:p>
    <w:p w14:paraId="73CE1A48" w14:textId="5079EA4B" w:rsidR="006D6CAD" w:rsidRDefault="006D6CAD" w:rsidP="00BD2DCC">
      <w:pPr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 xml:space="preserve">*A recognized holiday that falls on a Saturday will be observed on the preceding Friday. A recognized holiday that falls on a Sunday will be observed on the following Monday. </w:t>
      </w:r>
    </w:p>
    <w:p w14:paraId="3996A92F" w14:textId="77777777" w:rsidR="00121043" w:rsidRDefault="00121043" w:rsidP="00BD2DCC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6DC76DE3" w14:textId="2D3869C9" w:rsidR="00121043" w:rsidRPr="000D18FA" w:rsidRDefault="00121043" w:rsidP="00BD2DCC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683F0CD9" wp14:editId="0FDC9750">
            <wp:extent cx="1390650" cy="785044"/>
            <wp:effectExtent l="0" t="0" r="0" b="0"/>
            <wp:docPr id="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87" cy="78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3895" w14:textId="77777777" w:rsidR="006D6CAD" w:rsidRPr="00BD2DCC" w:rsidRDefault="006D6CAD" w:rsidP="00BD2DCC">
      <w:pPr>
        <w:rPr>
          <w:color w:val="000000" w:themeColor="text1"/>
          <w:sz w:val="32"/>
          <w:szCs w:val="32"/>
        </w:rPr>
      </w:pPr>
    </w:p>
    <w:sectPr w:rsidR="006D6CAD" w:rsidRPr="00BD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EC3B" w14:textId="77777777" w:rsidR="00BD2DCC" w:rsidRDefault="00BD2DCC" w:rsidP="00BD2DCC">
      <w:pPr>
        <w:spacing w:after="0" w:line="240" w:lineRule="auto"/>
      </w:pPr>
      <w:r>
        <w:separator/>
      </w:r>
    </w:p>
  </w:endnote>
  <w:endnote w:type="continuationSeparator" w:id="0">
    <w:p w14:paraId="6FD175A2" w14:textId="77777777" w:rsidR="00BD2DCC" w:rsidRDefault="00BD2DCC" w:rsidP="00BD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14BF" w14:textId="77777777" w:rsidR="00BD2DCC" w:rsidRDefault="00BD2DCC" w:rsidP="00BD2DCC">
      <w:pPr>
        <w:spacing w:after="0" w:line="240" w:lineRule="auto"/>
      </w:pPr>
      <w:r>
        <w:separator/>
      </w:r>
    </w:p>
  </w:footnote>
  <w:footnote w:type="continuationSeparator" w:id="0">
    <w:p w14:paraId="06B2992F" w14:textId="77777777" w:rsidR="00BD2DCC" w:rsidRDefault="00BD2DCC" w:rsidP="00BD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32"/>
    <w:rsid w:val="000A3A54"/>
    <w:rsid w:val="000D18FA"/>
    <w:rsid w:val="00121043"/>
    <w:rsid w:val="00654432"/>
    <w:rsid w:val="006D6CAD"/>
    <w:rsid w:val="009956B2"/>
    <w:rsid w:val="00BD2DCC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64F3C"/>
  <w15:chartTrackingRefBased/>
  <w15:docId w15:val="{6945F103-127A-4381-9A47-4E626C13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CC"/>
  </w:style>
  <w:style w:type="paragraph" w:styleId="Heading1">
    <w:name w:val="heading 1"/>
    <w:basedOn w:val="Normal"/>
    <w:next w:val="Normal"/>
    <w:link w:val="Heading1Char"/>
    <w:uiPriority w:val="9"/>
    <w:qFormat/>
    <w:rsid w:val="00BD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D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D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D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D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D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D2D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D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D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D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D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D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D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D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D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2D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D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2DC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D2DCC"/>
    <w:rPr>
      <w:b/>
      <w:bCs/>
    </w:rPr>
  </w:style>
  <w:style w:type="character" w:styleId="Emphasis">
    <w:name w:val="Emphasis"/>
    <w:basedOn w:val="DefaultParagraphFont"/>
    <w:uiPriority w:val="20"/>
    <w:qFormat/>
    <w:rsid w:val="00BD2DCC"/>
    <w:rPr>
      <w:i/>
      <w:iCs/>
    </w:rPr>
  </w:style>
  <w:style w:type="paragraph" w:styleId="NoSpacing">
    <w:name w:val="No Spacing"/>
    <w:uiPriority w:val="1"/>
    <w:qFormat/>
    <w:rsid w:val="00BD2D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2D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D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D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DC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D2D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D2DCC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D2DC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D2DC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D2D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DC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D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CC"/>
  </w:style>
  <w:style w:type="paragraph" w:styleId="Footer">
    <w:name w:val="footer"/>
    <w:basedOn w:val="Normal"/>
    <w:link w:val="FooterChar"/>
    <w:uiPriority w:val="99"/>
    <w:unhideWhenUsed/>
    <w:rsid w:val="00BD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4B7EF0-6AA2-458D-A749-58AC9469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</Words>
  <Characters>539</Characters>
  <Application>Microsoft Office Word</Application>
  <DocSecurity>0</DocSecurity>
  <Lines>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&amp; Closing Information</dc:title>
  <dc:subject/>
  <dc:creator>Bunn, Tiffany</dc:creator>
  <cp:keywords/>
  <dc:description/>
  <cp:lastModifiedBy>Bunn, Tiffany</cp:lastModifiedBy>
  <cp:revision>4</cp:revision>
  <dcterms:created xsi:type="dcterms:W3CDTF">2023-11-01T16:45:00Z</dcterms:created>
  <dcterms:modified xsi:type="dcterms:W3CDTF">2023-11-01T18:40:00Z</dcterms:modified>
</cp:coreProperties>
</file>