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374" w:rsidRDefault="008508D2" w:rsidP="00D73DCE">
      <w:pPr>
        <w:spacing w:after="0"/>
        <w:rPr>
          <w:rFonts w:ascii="Arial Black" w:hAnsi="Arial Black"/>
        </w:rPr>
      </w:pPr>
      <w:bookmarkStart w:id="0" w:name="_GoBack"/>
      <w:bookmarkEnd w:id="0"/>
      <w:r>
        <w:rPr>
          <w:rFonts w:ascii="Arial Black" w:hAnsi="Arial Black"/>
        </w:rPr>
        <w:t>RANSOM COUNTY BOARD OF COMMISSIONERS</w:t>
      </w:r>
    </w:p>
    <w:p w:rsidR="008508D2" w:rsidRDefault="00CE7F3A" w:rsidP="00D73DCE">
      <w:pPr>
        <w:spacing w:after="0"/>
        <w:rPr>
          <w:rFonts w:ascii="Arial" w:hAnsi="Arial" w:cs="Arial"/>
        </w:rPr>
      </w:pPr>
      <w:r>
        <w:rPr>
          <w:rFonts w:ascii="Arial" w:hAnsi="Arial" w:cs="Arial"/>
        </w:rPr>
        <w:t>Regular Meeting – March 3, 2020</w:t>
      </w:r>
    </w:p>
    <w:p w:rsidR="00D73DCE" w:rsidRDefault="00D73DCE" w:rsidP="00D73DCE">
      <w:pPr>
        <w:spacing w:after="0"/>
        <w:rPr>
          <w:rFonts w:ascii="Arial" w:hAnsi="Arial" w:cs="Arial"/>
        </w:rPr>
      </w:pPr>
    </w:p>
    <w:p w:rsidR="00CE7F3A" w:rsidRDefault="00CE7F3A">
      <w:pPr>
        <w:rPr>
          <w:rFonts w:ascii="Arial" w:hAnsi="Arial" w:cs="Arial"/>
        </w:rPr>
      </w:pPr>
      <w:r>
        <w:rPr>
          <w:rFonts w:ascii="Arial" w:hAnsi="Arial" w:cs="Arial"/>
        </w:rPr>
        <w:t xml:space="preserve">The meeting was called to order at 9:00 a.m. by Chairman Neil Olerud. The Pledge of Allegiance was recited. Members present: Neil Olerud, Norm Hansen, Connie Gilbert, George Bunn, and Steve Dick. </w:t>
      </w:r>
    </w:p>
    <w:p w:rsidR="00CE7F3A" w:rsidRDefault="00CE7F3A">
      <w:pPr>
        <w:rPr>
          <w:rFonts w:ascii="Arial" w:hAnsi="Arial" w:cs="Arial"/>
        </w:rPr>
      </w:pPr>
      <w:r>
        <w:rPr>
          <w:rFonts w:ascii="Arial" w:hAnsi="Arial" w:cs="Arial"/>
        </w:rPr>
        <w:t>The agenda was reviewed. Auditor Nicole Gentzkow asked to add Shelly Schwab, recorder to the agenda at 11:00 a.m. Gilbert moved, seconded by Dick to approve the agenda with the addition. All aye. Motion carried.</w:t>
      </w:r>
    </w:p>
    <w:p w:rsidR="00CE7F3A" w:rsidRDefault="00CE7F3A">
      <w:pPr>
        <w:rPr>
          <w:rFonts w:ascii="Arial" w:hAnsi="Arial" w:cs="Arial"/>
        </w:rPr>
      </w:pPr>
      <w:r>
        <w:rPr>
          <w:rFonts w:ascii="Arial" w:hAnsi="Arial" w:cs="Arial"/>
        </w:rPr>
        <w:t>Minutes from the February 18, 2020 regular scheduled commission meeting were considered. Bunn moved, seconded by Dick to approve minutes with corrections. All aye. Motion carried.</w:t>
      </w:r>
    </w:p>
    <w:p w:rsidR="00CE7F3A" w:rsidRDefault="001914BE">
      <w:pPr>
        <w:rPr>
          <w:rFonts w:ascii="Arial" w:hAnsi="Arial" w:cs="Arial"/>
        </w:rPr>
      </w:pPr>
      <w:r>
        <w:rPr>
          <w:rFonts w:ascii="Arial" w:hAnsi="Arial" w:cs="Arial"/>
        </w:rPr>
        <w:t>Manual warrants in</w:t>
      </w:r>
      <w:r w:rsidR="00CE7F3A">
        <w:rPr>
          <w:rFonts w:ascii="Arial" w:hAnsi="Arial" w:cs="Arial"/>
        </w:rPr>
        <w:t xml:space="preserve"> the amount of $6,185.31 </w:t>
      </w:r>
      <w:r w:rsidR="003C0374">
        <w:rPr>
          <w:rFonts w:ascii="Arial" w:hAnsi="Arial" w:cs="Arial"/>
        </w:rPr>
        <w:t>were considered. Gilbert moved, seconded by Hansen to pay manual warrants. All aye. Motion carried.</w:t>
      </w:r>
    </w:p>
    <w:tbl>
      <w:tblPr>
        <w:tblStyle w:val="TableGrid"/>
        <w:tblW w:w="9355"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8" w:type="dxa"/>
          <w:right w:w="68" w:type="dxa"/>
        </w:tblCellMar>
        <w:tblLook w:val="04A0" w:firstRow="1" w:lastRow="0" w:firstColumn="1" w:lastColumn="0" w:noHBand="0" w:noVBand="1"/>
      </w:tblPr>
      <w:tblGrid>
        <w:gridCol w:w="1902"/>
        <w:gridCol w:w="1886"/>
        <w:gridCol w:w="3587"/>
        <w:gridCol w:w="1980"/>
      </w:tblGrid>
      <w:tr w:rsidR="00CE7F3A" w:rsidTr="003C0374">
        <w:trPr>
          <w:trHeight w:val="220"/>
        </w:trPr>
        <w:tc>
          <w:tcPr>
            <w:tcW w:w="1198" w:type="dxa"/>
            <w:tcBorders>
              <w:top w:val="single" w:sz="2" w:space="0" w:color="auto"/>
              <w:left w:val="single" w:sz="2" w:space="0" w:color="auto"/>
              <w:bottom w:val="single" w:sz="2" w:space="0" w:color="auto"/>
              <w:right w:val="single" w:sz="2" w:space="0" w:color="auto"/>
            </w:tcBorders>
            <w:hideMark/>
          </w:tcPr>
          <w:p w:rsidR="00CE7F3A" w:rsidRDefault="00CE7F3A" w:rsidP="003C0374">
            <w:r>
              <w:t>2/23/20</w:t>
            </w:r>
          </w:p>
        </w:tc>
        <w:tc>
          <w:tcPr>
            <w:tcW w:w="1188" w:type="dxa"/>
            <w:tcBorders>
              <w:top w:val="single" w:sz="2" w:space="0" w:color="auto"/>
              <w:left w:val="single" w:sz="2" w:space="0" w:color="auto"/>
              <w:bottom w:val="single" w:sz="2" w:space="0" w:color="auto"/>
              <w:right w:val="single" w:sz="2" w:space="0" w:color="auto"/>
            </w:tcBorders>
            <w:hideMark/>
          </w:tcPr>
          <w:p w:rsidR="00CE7F3A" w:rsidRDefault="00CE7F3A" w:rsidP="003C0374">
            <w:r>
              <w:t>ACH 176</w:t>
            </w:r>
          </w:p>
        </w:tc>
        <w:tc>
          <w:tcPr>
            <w:tcW w:w="2259" w:type="dxa"/>
            <w:tcBorders>
              <w:top w:val="single" w:sz="2" w:space="0" w:color="auto"/>
              <w:left w:val="single" w:sz="2" w:space="0" w:color="auto"/>
              <w:bottom w:val="single" w:sz="2" w:space="0" w:color="auto"/>
              <w:right w:val="single" w:sz="2" w:space="0" w:color="auto"/>
            </w:tcBorders>
            <w:hideMark/>
          </w:tcPr>
          <w:p w:rsidR="00CE7F3A" w:rsidRDefault="00CE7F3A" w:rsidP="003C0374">
            <w:r>
              <w:t>Cass County Electric Coop</w:t>
            </w:r>
          </w:p>
        </w:tc>
        <w:tc>
          <w:tcPr>
            <w:tcW w:w="1247" w:type="dxa"/>
            <w:tcBorders>
              <w:top w:val="single" w:sz="2" w:space="0" w:color="auto"/>
              <w:left w:val="single" w:sz="2" w:space="0" w:color="auto"/>
              <w:bottom w:val="single" w:sz="2" w:space="0" w:color="auto"/>
              <w:right w:val="single" w:sz="2" w:space="0" w:color="auto"/>
            </w:tcBorders>
            <w:hideMark/>
          </w:tcPr>
          <w:p w:rsidR="00CE7F3A" w:rsidRDefault="00CE7F3A" w:rsidP="003C0374">
            <w:r>
              <w:t>$229.00</w:t>
            </w:r>
          </w:p>
        </w:tc>
      </w:tr>
      <w:tr w:rsidR="00CE7F3A" w:rsidTr="003C0374">
        <w:tc>
          <w:tcPr>
            <w:tcW w:w="1198" w:type="dxa"/>
            <w:tcBorders>
              <w:top w:val="single" w:sz="2" w:space="0" w:color="auto"/>
              <w:left w:val="single" w:sz="2" w:space="0" w:color="auto"/>
              <w:bottom w:val="single" w:sz="2" w:space="0" w:color="auto"/>
              <w:right w:val="single" w:sz="2" w:space="0" w:color="auto"/>
            </w:tcBorders>
            <w:hideMark/>
          </w:tcPr>
          <w:p w:rsidR="00CE7F3A" w:rsidRDefault="00CE7F3A" w:rsidP="003C0374">
            <w:r>
              <w:t>2/23/20</w:t>
            </w:r>
          </w:p>
        </w:tc>
        <w:tc>
          <w:tcPr>
            <w:tcW w:w="1188" w:type="dxa"/>
            <w:tcBorders>
              <w:top w:val="single" w:sz="2" w:space="0" w:color="auto"/>
              <w:left w:val="single" w:sz="2" w:space="0" w:color="auto"/>
              <w:bottom w:val="single" w:sz="2" w:space="0" w:color="auto"/>
              <w:right w:val="single" w:sz="2" w:space="0" w:color="auto"/>
            </w:tcBorders>
            <w:hideMark/>
          </w:tcPr>
          <w:p w:rsidR="00CE7F3A" w:rsidRDefault="00CE7F3A" w:rsidP="003C0374">
            <w:r>
              <w:t>ACH 172</w:t>
            </w:r>
          </w:p>
        </w:tc>
        <w:tc>
          <w:tcPr>
            <w:tcW w:w="2259" w:type="dxa"/>
            <w:tcBorders>
              <w:top w:val="single" w:sz="2" w:space="0" w:color="auto"/>
              <w:left w:val="single" w:sz="2" w:space="0" w:color="auto"/>
              <w:bottom w:val="single" w:sz="2" w:space="0" w:color="auto"/>
              <w:right w:val="single" w:sz="2" w:space="0" w:color="auto"/>
            </w:tcBorders>
            <w:hideMark/>
          </w:tcPr>
          <w:p w:rsidR="00CE7F3A" w:rsidRDefault="00CE7F3A" w:rsidP="003C0374">
            <w:r>
              <w:t>Cass County Electric Coop</w:t>
            </w:r>
          </w:p>
        </w:tc>
        <w:tc>
          <w:tcPr>
            <w:tcW w:w="1247" w:type="dxa"/>
            <w:tcBorders>
              <w:top w:val="single" w:sz="2" w:space="0" w:color="auto"/>
              <w:left w:val="single" w:sz="2" w:space="0" w:color="auto"/>
              <w:bottom w:val="single" w:sz="2" w:space="0" w:color="auto"/>
              <w:right w:val="single" w:sz="2" w:space="0" w:color="auto"/>
            </w:tcBorders>
            <w:hideMark/>
          </w:tcPr>
          <w:p w:rsidR="00CE7F3A" w:rsidRDefault="00CE7F3A" w:rsidP="003C0374">
            <w:r>
              <w:t>$2462.90</w:t>
            </w:r>
          </w:p>
        </w:tc>
      </w:tr>
      <w:tr w:rsidR="00CE7F3A" w:rsidTr="003C0374">
        <w:tc>
          <w:tcPr>
            <w:tcW w:w="1198" w:type="dxa"/>
            <w:tcBorders>
              <w:top w:val="single" w:sz="2" w:space="0" w:color="auto"/>
              <w:left w:val="single" w:sz="2" w:space="0" w:color="auto"/>
              <w:bottom w:val="single" w:sz="2" w:space="0" w:color="auto"/>
              <w:right w:val="single" w:sz="2" w:space="0" w:color="auto"/>
            </w:tcBorders>
            <w:hideMark/>
          </w:tcPr>
          <w:p w:rsidR="00CE7F3A" w:rsidRDefault="00CE7F3A" w:rsidP="003C0374">
            <w:r>
              <w:t>2/21/20</w:t>
            </w:r>
          </w:p>
        </w:tc>
        <w:tc>
          <w:tcPr>
            <w:tcW w:w="1188" w:type="dxa"/>
            <w:tcBorders>
              <w:top w:val="single" w:sz="2" w:space="0" w:color="auto"/>
              <w:left w:val="single" w:sz="2" w:space="0" w:color="auto"/>
              <w:bottom w:val="single" w:sz="2" w:space="0" w:color="auto"/>
              <w:right w:val="single" w:sz="2" w:space="0" w:color="auto"/>
            </w:tcBorders>
            <w:hideMark/>
          </w:tcPr>
          <w:p w:rsidR="00CE7F3A" w:rsidRDefault="00CE7F3A" w:rsidP="003C0374">
            <w:r>
              <w:t>ACH 170</w:t>
            </w:r>
          </w:p>
        </w:tc>
        <w:tc>
          <w:tcPr>
            <w:tcW w:w="2259" w:type="dxa"/>
            <w:tcBorders>
              <w:top w:val="single" w:sz="2" w:space="0" w:color="auto"/>
              <w:left w:val="single" w:sz="2" w:space="0" w:color="auto"/>
              <w:bottom w:val="single" w:sz="2" w:space="0" w:color="auto"/>
              <w:right w:val="single" w:sz="2" w:space="0" w:color="auto"/>
            </w:tcBorders>
            <w:hideMark/>
          </w:tcPr>
          <w:p w:rsidR="00CE7F3A" w:rsidRDefault="00CE7F3A" w:rsidP="003C0374">
            <w:r>
              <w:t xml:space="preserve">Great America Financial </w:t>
            </w:r>
          </w:p>
        </w:tc>
        <w:tc>
          <w:tcPr>
            <w:tcW w:w="1247" w:type="dxa"/>
            <w:tcBorders>
              <w:top w:val="single" w:sz="2" w:space="0" w:color="auto"/>
              <w:left w:val="single" w:sz="2" w:space="0" w:color="auto"/>
              <w:bottom w:val="single" w:sz="2" w:space="0" w:color="auto"/>
              <w:right w:val="single" w:sz="2" w:space="0" w:color="auto"/>
            </w:tcBorders>
            <w:hideMark/>
          </w:tcPr>
          <w:p w:rsidR="00CE7F3A" w:rsidRDefault="00CE7F3A" w:rsidP="003C0374">
            <w:r>
              <w:t>$273.90</w:t>
            </w:r>
          </w:p>
        </w:tc>
      </w:tr>
      <w:tr w:rsidR="00CE7F3A" w:rsidTr="003C0374">
        <w:tc>
          <w:tcPr>
            <w:tcW w:w="1198" w:type="dxa"/>
            <w:tcBorders>
              <w:top w:val="single" w:sz="2" w:space="0" w:color="auto"/>
              <w:left w:val="single" w:sz="2" w:space="0" w:color="auto"/>
              <w:bottom w:val="single" w:sz="2" w:space="0" w:color="auto"/>
              <w:right w:val="single" w:sz="2" w:space="0" w:color="auto"/>
            </w:tcBorders>
            <w:hideMark/>
          </w:tcPr>
          <w:p w:rsidR="00CE7F3A" w:rsidRDefault="00CE7F3A" w:rsidP="003C0374">
            <w:r>
              <w:t>2/21/20</w:t>
            </w:r>
          </w:p>
        </w:tc>
        <w:tc>
          <w:tcPr>
            <w:tcW w:w="1188" w:type="dxa"/>
            <w:tcBorders>
              <w:top w:val="single" w:sz="2" w:space="0" w:color="auto"/>
              <w:left w:val="single" w:sz="2" w:space="0" w:color="auto"/>
              <w:bottom w:val="single" w:sz="2" w:space="0" w:color="auto"/>
              <w:right w:val="single" w:sz="2" w:space="0" w:color="auto"/>
            </w:tcBorders>
            <w:hideMark/>
          </w:tcPr>
          <w:p w:rsidR="00CE7F3A" w:rsidRDefault="00CE7F3A" w:rsidP="003C0374">
            <w:r>
              <w:t>ACH 171</w:t>
            </w:r>
          </w:p>
        </w:tc>
        <w:tc>
          <w:tcPr>
            <w:tcW w:w="2259" w:type="dxa"/>
            <w:tcBorders>
              <w:top w:val="single" w:sz="2" w:space="0" w:color="auto"/>
              <w:left w:val="single" w:sz="2" w:space="0" w:color="auto"/>
              <w:bottom w:val="single" w:sz="2" w:space="0" w:color="auto"/>
              <w:right w:val="single" w:sz="2" w:space="0" w:color="auto"/>
            </w:tcBorders>
            <w:hideMark/>
          </w:tcPr>
          <w:p w:rsidR="00CE7F3A" w:rsidRDefault="00CE7F3A" w:rsidP="003C0374">
            <w:r>
              <w:t>Great America Financial</w:t>
            </w:r>
          </w:p>
        </w:tc>
        <w:tc>
          <w:tcPr>
            <w:tcW w:w="1247" w:type="dxa"/>
            <w:tcBorders>
              <w:top w:val="single" w:sz="2" w:space="0" w:color="auto"/>
              <w:left w:val="single" w:sz="2" w:space="0" w:color="auto"/>
              <w:bottom w:val="single" w:sz="2" w:space="0" w:color="auto"/>
              <w:right w:val="single" w:sz="2" w:space="0" w:color="auto"/>
            </w:tcBorders>
            <w:hideMark/>
          </w:tcPr>
          <w:p w:rsidR="00CE7F3A" w:rsidRDefault="00CE7F3A" w:rsidP="003C0374">
            <w:r>
              <w:t>$384.20</w:t>
            </w:r>
          </w:p>
        </w:tc>
      </w:tr>
      <w:tr w:rsidR="00CE7F3A" w:rsidTr="003C0374">
        <w:tc>
          <w:tcPr>
            <w:tcW w:w="1198" w:type="dxa"/>
            <w:tcBorders>
              <w:top w:val="single" w:sz="2" w:space="0" w:color="auto"/>
              <w:left w:val="single" w:sz="2" w:space="0" w:color="auto"/>
              <w:bottom w:val="single" w:sz="2" w:space="0" w:color="auto"/>
              <w:right w:val="single" w:sz="2" w:space="0" w:color="auto"/>
            </w:tcBorders>
          </w:tcPr>
          <w:p w:rsidR="00CE7F3A" w:rsidRDefault="00CE7F3A" w:rsidP="003C0374">
            <w:r>
              <w:t>2/20/20</w:t>
            </w:r>
          </w:p>
        </w:tc>
        <w:tc>
          <w:tcPr>
            <w:tcW w:w="1188" w:type="dxa"/>
            <w:tcBorders>
              <w:top w:val="single" w:sz="2" w:space="0" w:color="auto"/>
              <w:left w:val="single" w:sz="2" w:space="0" w:color="auto"/>
              <w:bottom w:val="single" w:sz="2" w:space="0" w:color="auto"/>
              <w:right w:val="single" w:sz="2" w:space="0" w:color="auto"/>
            </w:tcBorders>
          </w:tcPr>
          <w:p w:rsidR="00CE7F3A" w:rsidRDefault="00CE7F3A" w:rsidP="003C0374">
            <w:r>
              <w:t>ACH 179</w:t>
            </w:r>
          </w:p>
        </w:tc>
        <w:tc>
          <w:tcPr>
            <w:tcW w:w="2259" w:type="dxa"/>
            <w:tcBorders>
              <w:top w:val="single" w:sz="2" w:space="0" w:color="auto"/>
              <w:left w:val="single" w:sz="2" w:space="0" w:color="auto"/>
              <w:bottom w:val="single" w:sz="2" w:space="0" w:color="auto"/>
              <w:right w:val="single" w:sz="2" w:space="0" w:color="auto"/>
            </w:tcBorders>
          </w:tcPr>
          <w:p w:rsidR="00CE7F3A" w:rsidRDefault="00CE7F3A" w:rsidP="003C0374">
            <w:r>
              <w:t>JPMorgan Chase Bank NA</w:t>
            </w:r>
          </w:p>
        </w:tc>
        <w:tc>
          <w:tcPr>
            <w:tcW w:w="1247" w:type="dxa"/>
            <w:tcBorders>
              <w:top w:val="single" w:sz="2" w:space="0" w:color="auto"/>
              <w:left w:val="single" w:sz="2" w:space="0" w:color="auto"/>
              <w:bottom w:val="single" w:sz="2" w:space="0" w:color="auto"/>
              <w:right w:val="single" w:sz="2" w:space="0" w:color="auto"/>
            </w:tcBorders>
          </w:tcPr>
          <w:p w:rsidR="00CE7F3A" w:rsidRDefault="00CE7F3A" w:rsidP="003C0374">
            <w:r>
              <w:t>$27.57</w:t>
            </w:r>
          </w:p>
        </w:tc>
      </w:tr>
      <w:tr w:rsidR="00CE7F3A" w:rsidTr="003C0374">
        <w:tc>
          <w:tcPr>
            <w:tcW w:w="1198" w:type="dxa"/>
            <w:tcBorders>
              <w:top w:val="single" w:sz="2" w:space="0" w:color="auto"/>
              <w:left w:val="single" w:sz="2" w:space="0" w:color="auto"/>
              <w:bottom w:val="single" w:sz="2" w:space="0" w:color="auto"/>
              <w:right w:val="single" w:sz="2" w:space="0" w:color="auto"/>
            </w:tcBorders>
          </w:tcPr>
          <w:p w:rsidR="00CE7F3A" w:rsidRDefault="00CE7F3A" w:rsidP="003C0374">
            <w:r>
              <w:t>2/20/20</w:t>
            </w:r>
          </w:p>
        </w:tc>
        <w:tc>
          <w:tcPr>
            <w:tcW w:w="1188" w:type="dxa"/>
            <w:tcBorders>
              <w:top w:val="single" w:sz="2" w:space="0" w:color="auto"/>
              <w:left w:val="single" w:sz="2" w:space="0" w:color="auto"/>
              <w:bottom w:val="single" w:sz="2" w:space="0" w:color="auto"/>
              <w:right w:val="single" w:sz="2" w:space="0" w:color="auto"/>
            </w:tcBorders>
          </w:tcPr>
          <w:p w:rsidR="00CE7F3A" w:rsidRDefault="00CE7F3A" w:rsidP="003C0374">
            <w:r>
              <w:t>ACH 180</w:t>
            </w:r>
          </w:p>
        </w:tc>
        <w:tc>
          <w:tcPr>
            <w:tcW w:w="2259" w:type="dxa"/>
            <w:tcBorders>
              <w:top w:val="single" w:sz="2" w:space="0" w:color="auto"/>
              <w:left w:val="single" w:sz="2" w:space="0" w:color="auto"/>
              <w:bottom w:val="single" w:sz="2" w:space="0" w:color="auto"/>
              <w:right w:val="single" w:sz="2" w:space="0" w:color="auto"/>
            </w:tcBorders>
          </w:tcPr>
          <w:p w:rsidR="00CE7F3A" w:rsidRDefault="00CE7F3A" w:rsidP="003C0374">
            <w:r>
              <w:t xml:space="preserve">JPMorgan Chase Bank NA </w:t>
            </w:r>
          </w:p>
        </w:tc>
        <w:tc>
          <w:tcPr>
            <w:tcW w:w="1247" w:type="dxa"/>
            <w:tcBorders>
              <w:top w:val="single" w:sz="2" w:space="0" w:color="auto"/>
              <w:left w:val="single" w:sz="2" w:space="0" w:color="auto"/>
              <w:bottom w:val="single" w:sz="2" w:space="0" w:color="auto"/>
              <w:right w:val="single" w:sz="2" w:space="0" w:color="auto"/>
            </w:tcBorders>
          </w:tcPr>
          <w:p w:rsidR="00CE7F3A" w:rsidRDefault="00CE7F3A" w:rsidP="003C0374">
            <w:r>
              <w:t>$44.54</w:t>
            </w:r>
          </w:p>
        </w:tc>
      </w:tr>
      <w:tr w:rsidR="00CE7F3A" w:rsidTr="003C0374">
        <w:tc>
          <w:tcPr>
            <w:tcW w:w="1198" w:type="dxa"/>
            <w:tcBorders>
              <w:top w:val="single" w:sz="2" w:space="0" w:color="auto"/>
              <w:left w:val="single" w:sz="2" w:space="0" w:color="auto"/>
              <w:bottom w:val="single" w:sz="2" w:space="0" w:color="auto"/>
              <w:right w:val="single" w:sz="2" w:space="0" w:color="auto"/>
            </w:tcBorders>
            <w:hideMark/>
          </w:tcPr>
          <w:p w:rsidR="00CE7F3A" w:rsidRDefault="00CE7F3A" w:rsidP="003C0374">
            <w:r>
              <w:t>2/10/20</w:t>
            </w:r>
          </w:p>
        </w:tc>
        <w:tc>
          <w:tcPr>
            <w:tcW w:w="1188" w:type="dxa"/>
            <w:tcBorders>
              <w:top w:val="single" w:sz="2" w:space="0" w:color="auto"/>
              <w:left w:val="single" w:sz="2" w:space="0" w:color="auto"/>
              <w:bottom w:val="single" w:sz="2" w:space="0" w:color="auto"/>
              <w:right w:val="single" w:sz="2" w:space="0" w:color="auto"/>
            </w:tcBorders>
            <w:hideMark/>
          </w:tcPr>
          <w:p w:rsidR="00CE7F3A" w:rsidRDefault="00CE7F3A" w:rsidP="003C0374">
            <w:r>
              <w:t>ACH 165</w:t>
            </w:r>
          </w:p>
        </w:tc>
        <w:tc>
          <w:tcPr>
            <w:tcW w:w="2259" w:type="dxa"/>
            <w:tcBorders>
              <w:top w:val="single" w:sz="2" w:space="0" w:color="auto"/>
              <w:left w:val="single" w:sz="2" w:space="0" w:color="auto"/>
              <w:bottom w:val="single" w:sz="2" w:space="0" w:color="auto"/>
              <w:right w:val="single" w:sz="2" w:space="0" w:color="auto"/>
            </w:tcBorders>
            <w:hideMark/>
          </w:tcPr>
          <w:p w:rsidR="00CE7F3A" w:rsidRDefault="00CE7F3A" w:rsidP="003C0374">
            <w:r>
              <w:t>City of Lisbon</w:t>
            </w:r>
          </w:p>
        </w:tc>
        <w:tc>
          <w:tcPr>
            <w:tcW w:w="1247" w:type="dxa"/>
            <w:tcBorders>
              <w:top w:val="single" w:sz="2" w:space="0" w:color="auto"/>
              <w:left w:val="single" w:sz="2" w:space="0" w:color="auto"/>
              <w:bottom w:val="single" w:sz="2" w:space="0" w:color="auto"/>
              <w:right w:val="single" w:sz="2" w:space="0" w:color="auto"/>
            </w:tcBorders>
            <w:hideMark/>
          </w:tcPr>
          <w:p w:rsidR="00CE7F3A" w:rsidRDefault="00CE7F3A" w:rsidP="003C0374">
            <w:r>
              <w:t>$159.30</w:t>
            </w:r>
          </w:p>
        </w:tc>
      </w:tr>
      <w:tr w:rsidR="00CE7F3A" w:rsidTr="003C0374">
        <w:tc>
          <w:tcPr>
            <w:tcW w:w="1198" w:type="dxa"/>
            <w:tcBorders>
              <w:top w:val="single" w:sz="2" w:space="0" w:color="auto"/>
              <w:left w:val="single" w:sz="2" w:space="0" w:color="auto"/>
              <w:bottom w:val="single" w:sz="2" w:space="0" w:color="auto"/>
              <w:right w:val="single" w:sz="2" w:space="0" w:color="auto"/>
            </w:tcBorders>
            <w:hideMark/>
          </w:tcPr>
          <w:p w:rsidR="00CE7F3A" w:rsidRDefault="00CE7F3A" w:rsidP="003C0374">
            <w:r>
              <w:t>2/10/20</w:t>
            </w:r>
          </w:p>
        </w:tc>
        <w:tc>
          <w:tcPr>
            <w:tcW w:w="1188" w:type="dxa"/>
            <w:tcBorders>
              <w:top w:val="single" w:sz="2" w:space="0" w:color="auto"/>
              <w:left w:val="single" w:sz="2" w:space="0" w:color="auto"/>
              <w:bottom w:val="single" w:sz="2" w:space="0" w:color="auto"/>
              <w:right w:val="single" w:sz="2" w:space="0" w:color="auto"/>
            </w:tcBorders>
            <w:hideMark/>
          </w:tcPr>
          <w:p w:rsidR="00CE7F3A" w:rsidRDefault="00CE7F3A" w:rsidP="003C0374">
            <w:r>
              <w:t>ACH 166</w:t>
            </w:r>
          </w:p>
        </w:tc>
        <w:tc>
          <w:tcPr>
            <w:tcW w:w="2259" w:type="dxa"/>
            <w:tcBorders>
              <w:top w:val="single" w:sz="2" w:space="0" w:color="auto"/>
              <w:left w:val="single" w:sz="2" w:space="0" w:color="auto"/>
              <w:bottom w:val="single" w:sz="2" w:space="0" w:color="auto"/>
              <w:right w:val="single" w:sz="2" w:space="0" w:color="auto"/>
            </w:tcBorders>
            <w:hideMark/>
          </w:tcPr>
          <w:p w:rsidR="00CE7F3A" w:rsidRDefault="00CE7F3A" w:rsidP="003C0374">
            <w:r>
              <w:t>City of Lisbon</w:t>
            </w:r>
          </w:p>
        </w:tc>
        <w:tc>
          <w:tcPr>
            <w:tcW w:w="1247" w:type="dxa"/>
            <w:tcBorders>
              <w:top w:val="single" w:sz="2" w:space="0" w:color="auto"/>
              <w:left w:val="single" w:sz="2" w:space="0" w:color="auto"/>
              <w:bottom w:val="single" w:sz="2" w:space="0" w:color="auto"/>
              <w:right w:val="single" w:sz="2" w:space="0" w:color="auto"/>
            </w:tcBorders>
            <w:hideMark/>
          </w:tcPr>
          <w:p w:rsidR="00CE7F3A" w:rsidRDefault="00CE7F3A" w:rsidP="003C0374">
            <w:r>
              <w:t>$26.60</w:t>
            </w:r>
          </w:p>
        </w:tc>
      </w:tr>
      <w:tr w:rsidR="00CE7F3A" w:rsidTr="003C0374">
        <w:tc>
          <w:tcPr>
            <w:tcW w:w="1198" w:type="dxa"/>
            <w:tcBorders>
              <w:top w:val="single" w:sz="2" w:space="0" w:color="auto"/>
              <w:left w:val="single" w:sz="2" w:space="0" w:color="auto"/>
              <w:bottom w:val="single" w:sz="2" w:space="0" w:color="auto"/>
              <w:right w:val="single" w:sz="2" w:space="0" w:color="auto"/>
            </w:tcBorders>
            <w:hideMark/>
          </w:tcPr>
          <w:p w:rsidR="00CE7F3A" w:rsidRDefault="00CE7F3A" w:rsidP="003C0374">
            <w:r>
              <w:t>2/10/20</w:t>
            </w:r>
          </w:p>
        </w:tc>
        <w:tc>
          <w:tcPr>
            <w:tcW w:w="1188" w:type="dxa"/>
            <w:tcBorders>
              <w:top w:val="single" w:sz="2" w:space="0" w:color="auto"/>
              <w:left w:val="single" w:sz="2" w:space="0" w:color="auto"/>
              <w:bottom w:val="single" w:sz="2" w:space="0" w:color="auto"/>
              <w:right w:val="single" w:sz="2" w:space="0" w:color="auto"/>
            </w:tcBorders>
            <w:hideMark/>
          </w:tcPr>
          <w:p w:rsidR="00CE7F3A" w:rsidRDefault="00CE7F3A" w:rsidP="003C0374">
            <w:r>
              <w:t>ACH 167</w:t>
            </w:r>
          </w:p>
        </w:tc>
        <w:tc>
          <w:tcPr>
            <w:tcW w:w="2259" w:type="dxa"/>
            <w:tcBorders>
              <w:top w:val="single" w:sz="2" w:space="0" w:color="auto"/>
              <w:left w:val="single" w:sz="2" w:space="0" w:color="auto"/>
              <w:bottom w:val="single" w:sz="2" w:space="0" w:color="auto"/>
              <w:right w:val="single" w:sz="2" w:space="0" w:color="auto"/>
            </w:tcBorders>
            <w:hideMark/>
          </w:tcPr>
          <w:p w:rsidR="00CE7F3A" w:rsidRDefault="00CE7F3A" w:rsidP="003C0374">
            <w:r>
              <w:t>City of Lisbon</w:t>
            </w:r>
          </w:p>
        </w:tc>
        <w:tc>
          <w:tcPr>
            <w:tcW w:w="1247" w:type="dxa"/>
            <w:tcBorders>
              <w:top w:val="single" w:sz="2" w:space="0" w:color="auto"/>
              <w:left w:val="single" w:sz="2" w:space="0" w:color="auto"/>
              <w:bottom w:val="single" w:sz="2" w:space="0" w:color="auto"/>
              <w:right w:val="single" w:sz="2" w:space="0" w:color="auto"/>
            </w:tcBorders>
            <w:hideMark/>
          </w:tcPr>
          <w:p w:rsidR="00CE7F3A" w:rsidRDefault="00CE7F3A" w:rsidP="003C0374">
            <w:r>
              <w:t>$29.50</w:t>
            </w:r>
          </w:p>
        </w:tc>
      </w:tr>
      <w:tr w:rsidR="00CE7F3A" w:rsidTr="003C0374">
        <w:tc>
          <w:tcPr>
            <w:tcW w:w="1198" w:type="dxa"/>
            <w:tcBorders>
              <w:top w:val="single" w:sz="2" w:space="0" w:color="auto"/>
              <w:left w:val="single" w:sz="2" w:space="0" w:color="auto"/>
              <w:bottom w:val="single" w:sz="2" w:space="0" w:color="auto"/>
              <w:right w:val="single" w:sz="2" w:space="0" w:color="auto"/>
            </w:tcBorders>
            <w:hideMark/>
          </w:tcPr>
          <w:p w:rsidR="00CE7F3A" w:rsidRDefault="00CE7F3A" w:rsidP="003C0374">
            <w:r>
              <w:t>2/10/20</w:t>
            </w:r>
          </w:p>
        </w:tc>
        <w:tc>
          <w:tcPr>
            <w:tcW w:w="1188" w:type="dxa"/>
            <w:tcBorders>
              <w:top w:val="single" w:sz="2" w:space="0" w:color="auto"/>
              <w:left w:val="single" w:sz="2" w:space="0" w:color="auto"/>
              <w:bottom w:val="single" w:sz="2" w:space="0" w:color="auto"/>
              <w:right w:val="single" w:sz="2" w:space="0" w:color="auto"/>
            </w:tcBorders>
            <w:hideMark/>
          </w:tcPr>
          <w:p w:rsidR="00CE7F3A" w:rsidRDefault="00CE7F3A" w:rsidP="003C0374">
            <w:r>
              <w:t>ACH 168</w:t>
            </w:r>
          </w:p>
        </w:tc>
        <w:tc>
          <w:tcPr>
            <w:tcW w:w="2259" w:type="dxa"/>
            <w:tcBorders>
              <w:top w:val="single" w:sz="2" w:space="0" w:color="auto"/>
              <w:left w:val="single" w:sz="2" w:space="0" w:color="auto"/>
              <w:bottom w:val="single" w:sz="2" w:space="0" w:color="auto"/>
              <w:right w:val="single" w:sz="2" w:space="0" w:color="auto"/>
            </w:tcBorders>
            <w:hideMark/>
          </w:tcPr>
          <w:p w:rsidR="00CE7F3A" w:rsidRDefault="00CE7F3A" w:rsidP="003C0374">
            <w:r>
              <w:t>City of Lisbon</w:t>
            </w:r>
          </w:p>
        </w:tc>
        <w:tc>
          <w:tcPr>
            <w:tcW w:w="1247" w:type="dxa"/>
            <w:tcBorders>
              <w:top w:val="single" w:sz="2" w:space="0" w:color="auto"/>
              <w:left w:val="single" w:sz="2" w:space="0" w:color="auto"/>
              <w:bottom w:val="single" w:sz="2" w:space="0" w:color="auto"/>
              <w:right w:val="single" w:sz="2" w:space="0" w:color="auto"/>
            </w:tcBorders>
            <w:hideMark/>
          </w:tcPr>
          <w:p w:rsidR="00CE7F3A" w:rsidRDefault="00CE7F3A" w:rsidP="003C0374">
            <w:r>
              <w:t>$10.00</w:t>
            </w:r>
          </w:p>
        </w:tc>
      </w:tr>
      <w:tr w:rsidR="00CE7F3A" w:rsidTr="003C0374">
        <w:tc>
          <w:tcPr>
            <w:tcW w:w="1198" w:type="dxa"/>
            <w:tcBorders>
              <w:top w:val="single" w:sz="2" w:space="0" w:color="auto"/>
              <w:left w:val="single" w:sz="2" w:space="0" w:color="auto"/>
              <w:bottom w:val="single" w:sz="2" w:space="0" w:color="auto"/>
              <w:right w:val="single" w:sz="2" w:space="0" w:color="auto"/>
            </w:tcBorders>
            <w:hideMark/>
          </w:tcPr>
          <w:p w:rsidR="00CE7F3A" w:rsidRDefault="00CE7F3A" w:rsidP="003C0374">
            <w:r>
              <w:t>2/21/20</w:t>
            </w:r>
          </w:p>
        </w:tc>
        <w:tc>
          <w:tcPr>
            <w:tcW w:w="1188" w:type="dxa"/>
            <w:tcBorders>
              <w:top w:val="single" w:sz="2" w:space="0" w:color="auto"/>
              <w:left w:val="single" w:sz="2" w:space="0" w:color="auto"/>
              <w:bottom w:val="single" w:sz="2" w:space="0" w:color="auto"/>
              <w:right w:val="single" w:sz="2" w:space="0" w:color="auto"/>
            </w:tcBorders>
            <w:hideMark/>
          </w:tcPr>
          <w:p w:rsidR="00CE7F3A" w:rsidRDefault="00CE7F3A" w:rsidP="003C0374">
            <w:r>
              <w:t>ACH 174</w:t>
            </w:r>
          </w:p>
        </w:tc>
        <w:tc>
          <w:tcPr>
            <w:tcW w:w="2259" w:type="dxa"/>
            <w:tcBorders>
              <w:top w:val="single" w:sz="2" w:space="0" w:color="auto"/>
              <w:left w:val="single" w:sz="2" w:space="0" w:color="auto"/>
              <w:bottom w:val="single" w:sz="2" w:space="0" w:color="auto"/>
              <w:right w:val="single" w:sz="2" w:space="0" w:color="auto"/>
            </w:tcBorders>
            <w:hideMark/>
          </w:tcPr>
          <w:p w:rsidR="00CE7F3A" w:rsidRDefault="00CE7F3A" w:rsidP="003C0374">
            <w:r>
              <w:t>Marco</w:t>
            </w:r>
          </w:p>
        </w:tc>
        <w:tc>
          <w:tcPr>
            <w:tcW w:w="1247" w:type="dxa"/>
            <w:tcBorders>
              <w:top w:val="single" w:sz="2" w:space="0" w:color="auto"/>
              <w:left w:val="single" w:sz="2" w:space="0" w:color="auto"/>
              <w:bottom w:val="single" w:sz="2" w:space="0" w:color="auto"/>
              <w:right w:val="single" w:sz="2" w:space="0" w:color="auto"/>
            </w:tcBorders>
            <w:hideMark/>
          </w:tcPr>
          <w:p w:rsidR="00CE7F3A" w:rsidRDefault="00CE7F3A" w:rsidP="003C0374">
            <w:r>
              <w:t>$110.01</w:t>
            </w:r>
          </w:p>
        </w:tc>
      </w:tr>
      <w:tr w:rsidR="00CE7F3A" w:rsidTr="003C0374">
        <w:tc>
          <w:tcPr>
            <w:tcW w:w="1198" w:type="dxa"/>
            <w:tcBorders>
              <w:top w:val="single" w:sz="2" w:space="0" w:color="auto"/>
              <w:left w:val="single" w:sz="2" w:space="0" w:color="auto"/>
              <w:bottom w:val="single" w:sz="2" w:space="0" w:color="auto"/>
              <w:right w:val="single" w:sz="2" w:space="0" w:color="auto"/>
            </w:tcBorders>
            <w:hideMark/>
          </w:tcPr>
          <w:p w:rsidR="00CE7F3A" w:rsidRDefault="00CE7F3A" w:rsidP="003C0374">
            <w:r>
              <w:t>2/22/20</w:t>
            </w:r>
          </w:p>
        </w:tc>
        <w:tc>
          <w:tcPr>
            <w:tcW w:w="1188" w:type="dxa"/>
            <w:tcBorders>
              <w:top w:val="single" w:sz="2" w:space="0" w:color="auto"/>
              <w:left w:val="single" w:sz="2" w:space="0" w:color="auto"/>
              <w:bottom w:val="single" w:sz="2" w:space="0" w:color="auto"/>
              <w:right w:val="single" w:sz="2" w:space="0" w:color="auto"/>
            </w:tcBorders>
            <w:hideMark/>
          </w:tcPr>
          <w:p w:rsidR="00CE7F3A" w:rsidRDefault="00CE7F3A" w:rsidP="003C0374">
            <w:r>
              <w:t>ACH 175</w:t>
            </w:r>
          </w:p>
        </w:tc>
        <w:tc>
          <w:tcPr>
            <w:tcW w:w="2259" w:type="dxa"/>
            <w:tcBorders>
              <w:top w:val="single" w:sz="2" w:space="0" w:color="auto"/>
              <w:left w:val="single" w:sz="2" w:space="0" w:color="auto"/>
              <w:bottom w:val="single" w:sz="2" w:space="0" w:color="auto"/>
              <w:right w:val="single" w:sz="2" w:space="0" w:color="auto"/>
            </w:tcBorders>
            <w:hideMark/>
          </w:tcPr>
          <w:p w:rsidR="00CE7F3A" w:rsidRDefault="00CE7F3A" w:rsidP="003C0374">
            <w:r>
              <w:t>Marco</w:t>
            </w:r>
          </w:p>
        </w:tc>
        <w:tc>
          <w:tcPr>
            <w:tcW w:w="1247" w:type="dxa"/>
            <w:tcBorders>
              <w:top w:val="single" w:sz="2" w:space="0" w:color="auto"/>
              <w:left w:val="single" w:sz="2" w:space="0" w:color="auto"/>
              <w:bottom w:val="single" w:sz="2" w:space="0" w:color="auto"/>
              <w:right w:val="single" w:sz="2" w:space="0" w:color="auto"/>
            </w:tcBorders>
            <w:hideMark/>
          </w:tcPr>
          <w:p w:rsidR="00CE7F3A" w:rsidRDefault="00CE7F3A" w:rsidP="003C0374">
            <w:r>
              <w:t>$178.62</w:t>
            </w:r>
          </w:p>
        </w:tc>
      </w:tr>
      <w:tr w:rsidR="00CE7F3A" w:rsidTr="003C0374">
        <w:tc>
          <w:tcPr>
            <w:tcW w:w="1198" w:type="dxa"/>
            <w:tcBorders>
              <w:top w:val="single" w:sz="2" w:space="0" w:color="auto"/>
              <w:left w:val="single" w:sz="2" w:space="0" w:color="auto"/>
              <w:bottom w:val="single" w:sz="2" w:space="0" w:color="auto"/>
              <w:right w:val="single" w:sz="2" w:space="0" w:color="auto"/>
            </w:tcBorders>
            <w:hideMark/>
          </w:tcPr>
          <w:p w:rsidR="00CE7F3A" w:rsidRDefault="00CE7F3A" w:rsidP="003C0374">
            <w:r>
              <w:t>2/22/20</w:t>
            </w:r>
          </w:p>
        </w:tc>
        <w:tc>
          <w:tcPr>
            <w:tcW w:w="1188" w:type="dxa"/>
            <w:tcBorders>
              <w:top w:val="single" w:sz="2" w:space="0" w:color="auto"/>
              <w:left w:val="single" w:sz="2" w:space="0" w:color="auto"/>
              <w:bottom w:val="single" w:sz="2" w:space="0" w:color="auto"/>
              <w:right w:val="single" w:sz="2" w:space="0" w:color="auto"/>
            </w:tcBorders>
            <w:hideMark/>
          </w:tcPr>
          <w:p w:rsidR="00CE7F3A" w:rsidRDefault="00CE7F3A" w:rsidP="003C0374">
            <w:r>
              <w:t>ACH 178</w:t>
            </w:r>
          </w:p>
        </w:tc>
        <w:tc>
          <w:tcPr>
            <w:tcW w:w="2259" w:type="dxa"/>
            <w:tcBorders>
              <w:top w:val="single" w:sz="2" w:space="0" w:color="auto"/>
              <w:left w:val="single" w:sz="2" w:space="0" w:color="auto"/>
              <w:bottom w:val="single" w:sz="2" w:space="0" w:color="auto"/>
              <w:right w:val="single" w:sz="2" w:space="0" w:color="auto"/>
            </w:tcBorders>
            <w:hideMark/>
          </w:tcPr>
          <w:p w:rsidR="00CE7F3A" w:rsidRDefault="00CE7F3A" w:rsidP="003C0374">
            <w:r>
              <w:t>Marco</w:t>
            </w:r>
          </w:p>
        </w:tc>
        <w:tc>
          <w:tcPr>
            <w:tcW w:w="1247" w:type="dxa"/>
            <w:tcBorders>
              <w:top w:val="single" w:sz="2" w:space="0" w:color="auto"/>
              <w:left w:val="single" w:sz="2" w:space="0" w:color="auto"/>
              <w:bottom w:val="single" w:sz="2" w:space="0" w:color="auto"/>
              <w:right w:val="single" w:sz="2" w:space="0" w:color="auto"/>
            </w:tcBorders>
            <w:hideMark/>
          </w:tcPr>
          <w:p w:rsidR="00CE7F3A" w:rsidRDefault="00CE7F3A" w:rsidP="003C0374">
            <w:r>
              <w:t>$137.67</w:t>
            </w:r>
          </w:p>
        </w:tc>
      </w:tr>
      <w:tr w:rsidR="00CE7F3A" w:rsidTr="003C0374">
        <w:tc>
          <w:tcPr>
            <w:tcW w:w="1198" w:type="dxa"/>
            <w:tcBorders>
              <w:top w:val="single" w:sz="2" w:space="0" w:color="auto"/>
              <w:left w:val="single" w:sz="2" w:space="0" w:color="auto"/>
              <w:bottom w:val="single" w:sz="2" w:space="0" w:color="auto"/>
              <w:right w:val="single" w:sz="2" w:space="0" w:color="auto"/>
            </w:tcBorders>
            <w:hideMark/>
          </w:tcPr>
          <w:p w:rsidR="00CE7F3A" w:rsidRDefault="00CE7F3A" w:rsidP="003C0374">
            <w:r>
              <w:t>2/16/20</w:t>
            </w:r>
          </w:p>
        </w:tc>
        <w:tc>
          <w:tcPr>
            <w:tcW w:w="1188" w:type="dxa"/>
            <w:tcBorders>
              <w:top w:val="single" w:sz="2" w:space="0" w:color="auto"/>
              <w:left w:val="single" w:sz="2" w:space="0" w:color="auto"/>
              <w:bottom w:val="single" w:sz="2" w:space="0" w:color="auto"/>
              <w:right w:val="single" w:sz="2" w:space="0" w:color="auto"/>
            </w:tcBorders>
            <w:hideMark/>
          </w:tcPr>
          <w:p w:rsidR="00CE7F3A" w:rsidRDefault="00CE7F3A" w:rsidP="003C0374">
            <w:r>
              <w:t>ACH 173</w:t>
            </w:r>
          </w:p>
        </w:tc>
        <w:tc>
          <w:tcPr>
            <w:tcW w:w="2259" w:type="dxa"/>
            <w:tcBorders>
              <w:top w:val="single" w:sz="2" w:space="0" w:color="auto"/>
              <w:left w:val="single" w:sz="2" w:space="0" w:color="auto"/>
              <w:bottom w:val="single" w:sz="2" w:space="0" w:color="auto"/>
              <w:right w:val="single" w:sz="2" w:space="0" w:color="auto"/>
            </w:tcBorders>
            <w:hideMark/>
          </w:tcPr>
          <w:p w:rsidR="00CE7F3A" w:rsidRDefault="00CE7F3A" w:rsidP="003C0374">
            <w:r>
              <w:t>Southeast Water Users</w:t>
            </w:r>
          </w:p>
        </w:tc>
        <w:tc>
          <w:tcPr>
            <w:tcW w:w="1247" w:type="dxa"/>
            <w:tcBorders>
              <w:top w:val="single" w:sz="2" w:space="0" w:color="auto"/>
              <w:left w:val="single" w:sz="2" w:space="0" w:color="auto"/>
              <w:bottom w:val="single" w:sz="2" w:space="0" w:color="auto"/>
              <w:right w:val="single" w:sz="2" w:space="0" w:color="auto"/>
            </w:tcBorders>
            <w:hideMark/>
          </w:tcPr>
          <w:p w:rsidR="00CE7F3A" w:rsidRDefault="00CE7F3A" w:rsidP="003C0374">
            <w:r>
              <w:t>$56.04</w:t>
            </w:r>
          </w:p>
        </w:tc>
      </w:tr>
      <w:tr w:rsidR="00CE7F3A" w:rsidTr="003C0374">
        <w:tc>
          <w:tcPr>
            <w:tcW w:w="1198" w:type="dxa"/>
            <w:tcBorders>
              <w:top w:val="single" w:sz="2" w:space="0" w:color="auto"/>
              <w:left w:val="single" w:sz="2" w:space="0" w:color="auto"/>
              <w:bottom w:val="single" w:sz="2" w:space="0" w:color="auto"/>
              <w:right w:val="single" w:sz="2" w:space="0" w:color="auto"/>
            </w:tcBorders>
            <w:hideMark/>
          </w:tcPr>
          <w:p w:rsidR="00CE7F3A" w:rsidRDefault="00CE7F3A" w:rsidP="003C0374">
            <w:r>
              <w:t>2/11/20</w:t>
            </w:r>
          </w:p>
        </w:tc>
        <w:tc>
          <w:tcPr>
            <w:tcW w:w="1188" w:type="dxa"/>
            <w:tcBorders>
              <w:top w:val="single" w:sz="2" w:space="0" w:color="auto"/>
              <w:left w:val="single" w:sz="2" w:space="0" w:color="auto"/>
              <w:bottom w:val="single" w:sz="2" w:space="0" w:color="auto"/>
              <w:right w:val="single" w:sz="2" w:space="0" w:color="auto"/>
            </w:tcBorders>
            <w:hideMark/>
          </w:tcPr>
          <w:p w:rsidR="00CE7F3A" w:rsidRDefault="00CE7F3A" w:rsidP="003C0374">
            <w:r>
              <w:t>ACH 169</w:t>
            </w:r>
          </w:p>
        </w:tc>
        <w:tc>
          <w:tcPr>
            <w:tcW w:w="2259" w:type="dxa"/>
            <w:tcBorders>
              <w:top w:val="single" w:sz="2" w:space="0" w:color="auto"/>
              <w:left w:val="single" w:sz="2" w:space="0" w:color="auto"/>
              <w:bottom w:val="single" w:sz="2" w:space="0" w:color="auto"/>
              <w:right w:val="single" w:sz="2" w:space="0" w:color="auto"/>
            </w:tcBorders>
            <w:hideMark/>
          </w:tcPr>
          <w:p w:rsidR="00CE7F3A" w:rsidRDefault="00CE7F3A" w:rsidP="003C0374">
            <w:r>
              <w:t xml:space="preserve">Tesoro Fleet Services </w:t>
            </w:r>
          </w:p>
        </w:tc>
        <w:tc>
          <w:tcPr>
            <w:tcW w:w="1247" w:type="dxa"/>
            <w:tcBorders>
              <w:top w:val="single" w:sz="2" w:space="0" w:color="auto"/>
              <w:left w:val="single" w:sz="2" w:space="0" w:color="auto"/>
              <w:bottom w:val="single" w:sz="2" w:space="0" w:color="auto"/>
              <w:right w:val="single" w:sz="2" w:space="0" w:color="auto"/>
            </w:tcBorders>
            <w:hideMark/>
          </w:tcPr>
          <w:p w:rsidR="00CE7F3A" w:rsidRDefault="00CE7F3A" w:rsidP="003C0374">
            <w:r>
              <w:t>$1015.07</w:t>
            </w:r>
          </w:p>
        </w:tc>
      </w:tr>
      <w:tr w:rsidR="00CE7F3A" w:rsidTr="003C0374">
        <w:tc>
          <w:tcPr>
            <w:tcW w:w="1198" w:type="dxa"/>
            <w:tcBorders>
              <w:top w:val="single" w:sz="2" w:space="0" w:color="auto"/>
              <w:left w:val="single" w:sz="2" w:space="0" w:color="auto"/>
              <w:bottom w:val="single" w:sz="2" w:space="0" w:color="auto"/>
              <w:right w:val="single" w:sz="2" w:space="0" w:color="auto"/>
            </w:tcBorders>
            <w:hideMark/>
          </w:tcPr>
          <w:p w:rsidR="00CE7F3A" w:rsidRDefault="00CE7F3A" w:rsidP="003C0374">
            <w:r>
              <w:t>2/28/20</w:t>
            </w:r>
          </w:p>
        </w:tc>
        <w:tc>
          <w:tcPr>
            <w:tcW w:w="1188" w:type="dxa"/>
            <w:tcBorders>
              <w:top w:val="single" w:sz="2" w:space="0" w:color="auto"/>
              <w:left w:val="single" w:sz="2" w:space="0" w:color="auto"/>
              <w:bottom w:val="single" w:sz="2" w:space="0" w:color="auto"/>
              <w:right w:val="single" w:sz="2" w:space="0" w:color="auto"/>
            </w:tcBorders>
            <w:hideMark/>
          </w:tcPr>
          <w:p w:rsidR="00CE7F3A" w:rsidRDefault="00CE7F3A" w:rsidP="003C0374">
            <w:r>
              <w:t>ACH 177</w:t>
            </w:r>
          </w:p>
        </w:tc>
        <w:tc>
          <w:tcPr>
            <w:tcW w:w="2259" w:type="dxa"/>
            <w:tcBorders>
              <w:top w:val="single" w:sz="2" w:space="0" w:color="auto"/>
              <w:left w:val="single" w:sz="2" w:space="0" w:color="auto"/>
              <w:bottom w:val="single" w:sz="2" w:space="0" w:color="auto"/>
              <w:right w:val="single" w:sz="2" w:space="0" w:color="auto"/>
            </w:tcBorders>
            <w:hideMark/>
          </w:tcPr>
          <w:p w:rsidR="00CE7F3A" w:rsidRDefault="00CE7F3A" w:rsidP="003C0374">
            <w:r>
              <w:t>Total Administrative Services Corp</w:t>
            </w:r>
          </w:p>
        </w:tc>
        <w:tc>
          <w:tcPr>
            <w:tcW w:w="1247" w:type="dxa"/>
            <w:tcBorders>
              <w:top w:val="single" w:sz="2" w:space="0" w:color="auto"/>
              <w:left w:val="single" w:sz="2" w:space="0" w:color="auto"/>
              <w:bottom w:val="single" w:sz="2" w:space="0" w:color="auto"/>
              <w:right w:val="single" w:sz="2" w:space="0" w:color="auto"/>
            </w:tcBorders>
            <w:hideMark/>
          </w:tcPr>
          <w:p w:rsidR="00CE7F3A" w:rsidRDefault="00CE7F3A" w:rsidP="003C0374">
            <w:r>
              <w:t>$115.02</w:t>
            </w:r>
          </w:p>
        </w:tc>
      </w:tr>
      <w:tr w:rsidR="00CE7F3A" w:rsidTr="003C0374">
        <w:tc>
          <w:tcPr>
            <w:tcW w:w="1198" w:type="dxa"/>
            <w:tcBorders>
              <w:top w:val="single" w:sz="2" w:space="0" w:color="auto"/>
              <w:left w:val="single" w:sz="2" w:space="0" w:color="auto"/>
              <w:bottom w:val="single" w:sz="2" w:space="0" w:color="auto"/>
              <w:right w:val="single" w:sz="2" w:space="0" w:color="auto"/>
            </w:tcBorders>
            <w:hideMark/>
          </w:tcPr>
          <w:p w:rsidR="00CE7F3A" w:rsidRDefault="00CE7F3A" w:rsidP="003C0374">
            <w:r>
              <w:t>2/27/20</w:t>
            </w:r>
          </w:p>
        </w:tc>
        <w:tc>
          <w:tcPr>
            <w:tcW w:w="1188" w:type="dxa"/>
            <w:tcBorders>
              <w:top w:val="single" w:sz="2" w:space="0" w:color="auto"/>
              <w:left w:val="single" w:sz="2" w:space="0" w:color="auto"/>
              <w:bottom w:val="single" w:sz="2" w:space="0" w:color="auto"/>
              <w:right w:val="single" w:sz="2" w:space="0" w:color="auto"/>
            </w:tcBorders>
            <w:hideMark/>
          </w:tcPr>
          <w:p w:rsidR="00CE7F3A" w:rsidRDefault="00CE7F3A" w:rsidP="003C0374">
            <w:r>
              <w:t>ACH 164</w:t>
            </w:r>
          </w:p>
        </w:tc>
        <w:tc>
          <w:tcPr>
            <w:tcW w:w="2259" w:type="dxa"/>
            <w:tcBorders>
              <w:top w:val="single" w:sz="2" w:space="0" w:color="auto"/>
              <w:left w:val="single" w:sz="2" w:space="0" w:color="auto"/>
              <w:bottom w:val="single" w:sz="2" w:space="0" w:color="auto"/>
              <w:right w:val="single" w:sz="2" w:space="0" w:color="auto"/>
            </w:tcBorders>
            <w:hideMark/>
          </w:tcPr>
          <w:p w:rsidR="00CE7F3A" w:rsidRDefault="00CE7F3A" w:rsidP="003C0374">
            <w:r>
              <w:t>Voyager Fleet System</w:t>
            </w:r>
          </w:p>
        </w:tc>
        <w:tc>
          <w:tcPr>
            <w:tcW w:w="1247" w:type="dxa"/>
            <w:tcBorders>
              <w:top w:val="single" w:sz="2" w:space="0" w:color="auto"/>
              <w:left w:val="single" w:sz="2" w:space="0" w:color="auto"/>
              <w:bottom w:val="single" w:sz="2" w:space="0" w:color="auto"/>
              <w:right w:val="single" w:sz="2" w:space="0" w:color="auto"/>
            </w:tcBorders>
            <w:hideMark/>
          </w:tcPr>
          <w:p w:rsidR="00CE7F3A" w:rsidRDefault="00CE7F3A" w:rsidP="003C0374">
            <w:r>
              <w:t>$188.12</w:t>
            </w:r>
          </w:p>
        </w:tc>
      </w:tr>
      <w:tr w:rsidR="00CE7F3A" w:rsidTr="003C0374">
        <w:tc>
          <w:tcPr>
            <w:tcW w:w="1198" w:type="dxa"/>
            <w:tcBorders>
              <w:top w:val="single" w:sz="2" w:space="0" w:color="auto"/>
              <w:left w:val="single" w:sz="2" w:space="0" w:color="auto"/>
              <w:bottom w:val="single" w:sz="2" w:space="0" w:color="auto"/>
              <w:right w:val="single" w:sz="2" w:space="0" w:color="auto"/>
            </w:tcBorders>
            <w:hideMark/>
          </w:tcPr>
          <w:p w:rsidR="00CE7F3A" w:rsidRDefault="00CE7F3A" w:rsidP="003C0374">
            <w:r>
              <w:t>2/27/20</w:t>
            </w:r>
          </w:p>
        </w:tc>
        <w:tc>
          <w:tcPr>
            <w:tcW w:w="1188" w:type="dxa"/>
            <w:tcBorders>
              <w:top w:val="single" w:sz="2" w:space="0" w:color="auto"/>
              <w:left w:val="single" w:sz="2" w:space="0" w:color="auto"/>
              <w:bottom w:val="single" w:sz="2" w:space="0" w:color="auto"/>
              <w:right w:val="single" w:sz="2" w:space="0" w:color="auto"/>
            </w:tcBorders>
            <w:hideMark/>
          </w:tcPr>
          <w:p w:rsidR="00CE7F3A" w:rsidRDefault="00CE7F3A" w:rsidP="003C0374">
            <w:r>
              <w:t>ACH 181</w:t>
            </w:r>
          </w:p>
        </w:tc>
        <w:tc>
          <w:tcPr>
            <w:tcW w:w="2259" w:type="dxa"/>
            <w:tcBorders>
              <w:top w:val="single" w:sz="2" w:space="0" w:color="auto"/>
              <w:left w:val="single" w:sz="2" w:space="0" w:color="auto"/>
              <w:bottom w:val="single" w:sz="2" w:space="0" w:color="auto"/>
              <w:right w:val="single" w:sz="2" w:space="0" w:color="auto"/>
            </w:tcBorders>
            <w:hideMark/>
          </w:tcPr>
          <w:p w:rsidR="00CE7F3A" w:rsidRDefault="00CE7F3A" w:rsidP="003C0374">
            <w:r>
              <w:t>Voyager Fleet System</w:t>
            </w:r>
          </w:p>
        </w:tc>
        <w:tc>
          <w:tcPr>
            <w:tcW w:w="1247" w:type="dxa"/>
            <w:tcBorders>
              <w:top w:val="single" w:sz="2" w:space="0" w:color="auto"/>
              <w:left w:val="single" w:sz="2" w:space="0" w:color="auto"/>
              <w:bottom w:val="single" w:sz="2" w:space="0" w:color="auto"/>
              <w:right w:val="single" w:sz="2" w:space="0" w:color="auto"/>
            </w:tcBorders>
            <w:hideMark/>
          </w:tcPr>
          <w:p w:rsidR="00CE7F3A" w:rsidRDefault="00CE7F3A" w:rsidP="003C0374">
            <w:r>
              <w:t>$737.25</w:t>
            </w:r>
          </w:p>
        </w:tc>
      </w:tr>
      <w:tr w:rsidR="00CE7F3A" w:rsidTr="003C0374">
        <w:tc>
          <w:tcPr>
            <w:tcW w:w="1198" w:type="dxa"/>
            <w:tcBorders>
              <w:top w:val="single" w:sz="2" w:space="0" w:color="auto"/>
              <w:left w:val="single" w:sz="2" w:space="0" w:color="auto"/>
              <w:bottom w:val="single" w:sz="2" w:space="0" w:color="auto"/>
              <w:right w:val="single" w:sz="2" w:space="0" w:color="auto"/>
            </w:tcBorders>
          </w:tcPr>
          <w:p w:rsidR="00CE7F3A" w:rsidRDefault="00CE7F3A" w:rsidP="003C0374"/>
        </w:tc>
        <w:tc>
          <w:tcPr>
            <w:tcW w:w="1188" w:type="dxa"/>
            <w:tcBorders>
              <w:top w:val="single" w:sz="2" w:space="0" w:color="auto"/>
              <w:left w:val="single" w:sz="2" w:space="0" w:color="auto"/>
              <w:bottom w:val="single" w:sz="2" w:space="0" w:color="auto"/>
              <w:right w:val="single" w:sz="2" w:space="0" w:color="auto"/>
            </w:tcBorders>
          </w:tcPr>
          <w:p w:rsidR="00CE7F3A" w:rsidRDefault="00CE7F3A" w:rsidP="003C0374"/>
        </w:tc>
        <w:tc>
          <w:tcPr>
            <w:tcW w:w="2259" w:type="dxa"/>
            <w:tcBorders>
              <w:top w:val="single" w:sz="2" w:space="0" w:color="auto"/>
              <w:left w:val="single" w:sz="2" w:space="0" w:color="auto"/>
              <w:bottom w:val="single" w:sz="2" w:space="0" w:color="auto"/>
              <w:right w:val="single" w:sz="2" w:space="0" w:color="auto"/>
            </w:tcBorders>
          </w:tcPr>
          <w:p w:rsidR="00CE7F3A" w:rsidRDefault="00CE7F3A" w:rsidP="003C0374"/>
        </w:tc>
        <w:tc>
          <w:tcPr>
            <w:tcW w:w="1247" w:type="dxa"/>
            <w:tcBorders>
              <w:top w:val="single" w:sz="2" w:space="0" w:color="auto"/>
              <w:left w:val="single" w:sz="2" w:space="0" w:color="auto"/>
              <w:bottom w:val="single" w:sz="2" w:space="0" w:color="auto"/>
              <w:right w:val="single" w:sz="2" w:space="0" w:color="auto"/>
            </w:tcBorders>
          </w:tcPr>
          <w:p w:rsidR="00CE7F3A" w:rsidRDefault="00CE7F3A" w:rsidP="003C0374"/>
        </w:tc>
      </w:tr>
      <w:tr w:rsidR="00CE7F3A" w:rsidTr="003C0374">
        <w:tc>
          <w:tcPr>
            <w:tcW w:w="1198" w:type="dxa"/>
            <w:tcBorders>
              <w:top w:val="single" w:sz="2" w:space="0" w:color="auto"/>
              <w:left w:val="single" w:sz="2" w:space="0" w:color="auto"/>
              <w:bottom w:val="single" w:sz="2" w:space="0" w:color="auto"/>
              <w:right w:val="single" w:sz="2" w:space="0" w:color="auto"/>
            </w:tcBorders>
          </w:tcPr>
          <w:p w:rsidR="00CE7F3A" w:rsidRDefault="00CE7F3A" w:rsidP="003C0374">
            <w:r>
              <w:t xml:space="preserve">Total </w:t>
            </w:r>
          </w:p>
        </w:tc>
        <w:tc>
          <w:tcPr>
            <w:tcW w:w="1188" w:type="dxa"/>
            <w:tcBorders>
              <w:top w:val="single" w:sz="2" w:space="0" w:color="auto"/>
              <w:left w:val="single" w:sz="2" w:space="0" w:color="auto"/>
              <w:bottom w:val="single" w:sz="2" w:space="0" w:color="auto"/>
              <w:right w:val="single" w:sz="2" w:space="0" w:color="auto"/>
            </w:tcBorders>
          </w:tcPr>
          <w:p w:rsidR="00CE7F3A" w:rsidRDefault="00CE7F3A" w:rsidP="003C0374"/>
        </w:tc>
        <w:tc>
          <w:tcPr>
            <w:tcW w:w="2259" w:type="dxa"/>
            <w:tcBorders>
              <w:top w:val="single" w:sz="2" w:space="0" w:color="auto"/>
              <w:left w:val="single" w:sz="2" w:space="0" w:color="auto"/>
              <w:bottom w:val="single" w:sz="2" w:space="0" w:color="auto"/>
              <w:right w:val="single" w:sz="2" w:space="0" w:color="auto"/>
            </w:tcBorders>
          </w:tcPr>
          <w:p w:rsidR="00CE7F3A" w:rsidRDefault="00CE7F3A" w:rsidP="003C0374"/>
        </w:tc>
        <w:tc>
          <w:tcPr>
            <w:tcW w:w="1247" w:type="dxa"/>
            <w:tcBorders>
              <w:top w:val="single" w:sz="2" w:space="0" w:color="auto"/>
              <w:left w:val="single" w:sz="2" w:space="0" w:color="auto"/>
              <w:bottom w:val="single" w:sz="2" w:space="0" w:color="auto"/>
              <w:right w:val="single" w:sz="2" w:space="0" w:color="auto"/>
            </w:tcBorders>
          </w:tcPr>
          <w:p w:rsidR="00CE7F3A" w:rsidRDefault="00CE7F3A" w:rsidP="003C0374">
            <w:r>
              <w:t>$6185.31</w:t>
            </w:r>
          </w:p>
        </w:tc>
      </w:tr>
      <w:tr w:rsidR="00CE7F3A" w:rsidTr="003C0374">
        <w:trPr>
          <w:trHeight w:val="180"/>
        </w:trPr>
        <w:tc>
          <w:tcPr>
            <w:tcW w:w="1198" w:type="dxa"/>
            <w:tcBorders>
              <w:top w:val="single" w:sz="2" w:space="0" w:color="auto"/>
              <w:left w:val="single" w:sz="2" w:space="0" w:color="auto"/>
              <w:bottom w:val="single" w:sz="2" w:space="0" w:color="auto"/>
              <w:right w:val="single" w:sz="2" w:space="0" w:color="auto"/>
            </w:tcBorders>
          </w:tcPr>
          <w:p w:rsidR="00CE7F3A" w:rsidRDefault="00CE7F3A" w:rsidP="003C0374"/>
        </w:tc>
        <w:tc>
          <w:tcPr>
            <w:tcW w:w="1188" w:type="dxa"/>
            <w:tcBorders>
              <w:top w:val="single" w:sz="2" w:space="0" w:color="auto"/>
              <w:left w:val="single" w:sz="2" w:space="0" w:color="auto"/>
              <w:bottom w:val="single" w:sz="2" w:space="0" w:color="auto"/>
              <w:right w:val="single" w:sz="2" w:space="0" w:color="auto"/>
            </w:tcBorders>
          </w:tcPr>
          <w:p w:rsidR="00CE7F3A" w:rsidRDefault="00CE7F3A" w:rsidP="003C0374"/>
        </w:tc>
        <w:tc>
          <w:tcPr>
            <w:tcW w:w="2259" w:type="dxa"/>
            <w:tcBorders>
              <w:top w:val="single" w:sz="2" w:space="0" w:color="auto"/>
              <w:left w:val="single" w:sz="2" w:space="0" w:color="auto"/>
              <w:bottom w:val="single" w:sz="2" w:space="0" w:color="auto"/>
              <w:right w:val="single" w:sz="2" w:space="0" w:color="auto"/>
            </w:tcBorders>
          </w:tcPr>
          <w:p w:rsidR="00CE7F3A" w:rsidRDefault="00CE7F3A" w:rsidP="003C0374"/>
        </w:tc>
        <w:tc>
          <w:tcPr>
            <w:tcW w:w="1247" w:type="dxa"/>
            <w:tcBorders>
              <w:top w:val="single" w:sz="2" w:space="0" w:color="auto"/>
              <w:left w:val="single" w:sz="2" w:space="0" w:color="auto"/>
              <w:bottom w:val="single" w:sz="2" w:space="0" w:color="auto"/>
              <w:right w:val="single" w:sz="2" w:space="0" w:color="auto"/>
            </w:tcBorders>
          </w:tcPr>
          <w:p w:rsidR="00CE7F3A" w:rsidRDefault="00CE7F3A" w:rsidP="003C0374"/>
        </w:tc>
      </w:tr>
    </w:tbl>
    <w:p w:rsidR="00D73DCE" w:rsidRDefault="00D73DCE" w:rsidP="003C0374">
      <w:pPr>
        <w:tabs>
          <w:tab w:val="left" w:pos="5340"/>
        </w:tabs>
        <w:rPr>
          <w:rFonts w:ascii="Arial" w:hAnsi="Arial" w:cs="Arial"/>
        </w:rPr>
      </w:pPr>
    </w:p>
    <w:p w:rsidR="00FF1839" w:rsidRDefault="00853EF3" w:rsidP="003C0374">
      <w:pPr>
        <w:tabs>
          <w:tab w:val="left" w:pos="5340"/>
        </w:tabs>
        <w:rPr>
          <w:rFonts w:ascii="Arial" w:hAnsi="Arial" w:cs="Arial"/>
        </w:rPr>
      </w:pPr>
      <w:r>
        <w:rPr>
          <w:rFonts w:ascii="Arial" w:hAnsi="Arial" w:cs="Arial"/>
        </w:rPr>
        <w:t>Sargent County called in for a conference call to discuss job description for the shared Ransom Sargent County human resource person. Lyle Bopp stated there can be one job description with all the possible duties the employee will do. Then each county can decide what from the list they would like the individual to do. It does not have to be the same in both counties. Bunn moved, seconded by Dick, to accept the job description Sargent County had provided. All aye. Motion carried.</w:t>
      </w:r>
    </w:p>
    <w:p w:rsidR="00853EF3" w:rsidRDefault="00853EF3" w:rsidP="003C0374">
      <w:pPr>
        <w:tabs>
          <w:tab w:val="left" w:pos="5340"/>
        </w:tabs>
        <w:rPr>
          <w:rFonts w:ascii="Arial" w:hAnsi="Arial" w:cs="Arial"/>
        </w:rPr>
      </w:pPr>
      <w:r>
        <w:rPr>
          <w:rFonts w:ascii="Arial" w:hAnsi="Arial" w:cs="Arial"/>
        </w:rPr>
        <w:t xml:space="preserve">Kirsten Gilbert, emergency manager appeared before the board to ask which commissioner would like to be appointed to attend the hazard mitigation meetings. Connie Gilbert volunteered to be the primary person, Norm Hansen said he would be the secondary contact. </w:t>
      </w:r>
    </w:p>
    <w:p w:rsidR="004256DB" w:rsidRDefault="00FF1839" w:rsidP="003C0374">
      <w:pPr>
        <w:tabs>
          <w:tab w:val="left" w:pos="5340"/>
        </w:tabs>
        <w:rPr>
          <w:rFonts w:ascii="Arial" w:hAnsi="Arial" w:cs="Arial"/>
        </w:rPr>
      </w:pPr>
      <w:r>
        <w:rPr>
          <w:rFonts w:ascii="Arial" w:hAnsi="Arial" w:cs="Arial"/>
        </w:rPr>
        <w:t xml:space="preserve">Kirsten Gilbert also mentioned she has ordered binders for the road crew, and plans to pay for them out of FEMA funds. These binders should help them stay more organized with all the </w:t>
      </w:r>
      <w:r w:rsidR="0026777B">
        <w:rPr>
          <w:rFonts w:ascii="Arial" w:hAnsi="Arial" w:cs="Arial"/>
        </w:rPr>
        <w:t>requirements</w:t>
      </w:r>
      <w:r w:rsidR="004256DB">
        <w:rPr>
          <w:rFonts w:ascii="Arial" w:hAnsi="Arial" w:cs="Arial"/>
        </w:rPr>
        <w:t xml:space="preserve"> from FEMA. Gilbert gave an update on the water levels. Gilbert stated the City of Enderlin plans to sign a declaration at their council meeting.</w:t>
      </w:r>
    </w:p>
    <w:p w:rsidR="004256DB" w:rsidRDefault="005947AC" w:rsidP="003C0374">
      <w:pPr>
        <w:tabs>
          <w:tab w:val="left" w:pos="5340"/>
        </w:tabs>
        <w:rPr>
          <w:rFonts w:ascii="Arial" w:hAnsi="Arial" w:cs="Arial"/>
        </w:rPr>
      </w:pPr>
      <w:r>
        <w:rPr>
          <w:rFonts w:ascii="Arial" w:hAnsi="Arial" w:cs="Arial"/>
        </w:rPr>
        <w:t>Kirsten Gilbert stated she has had some phone calls asking when bid bonds will go back. The date on the bid bonds go through the end of March. The board discussed and these will not be returned until the end of the contract date.</w:t>
      </w:r>
    </w:p>
    <w:p w:rsidR="005326E1" w:rsidRDefault="005326E1" w:rsidP="003C0374">
      <w:pPr>
        <w:tabs>
          <w:tab w:val="left" w:pos="5340"/>
        </w:tabs>
        <w:rPr>
          <w:rFonts w:ascii="Arial" w:hAnsi="Arial" w:cs="Arial"/>
        </w:rPr>
      </w:pPr>
      <w:r>
        <w:rPr>
          <w:rFonts w:ascii="Arial" w:hAnsi="Arial" w:cs="Arial"/>
        </w:rPr>
        <w:t xml:space="preserve">Nickela Runck, deputy auditor discussed some issues the employees have been having with TASC. Some staff have made the comments they no longer want to use this benefit if the county is going to continue going through TASC. Runck discussed a few companies she had been in contact with and their fees. Lance Gulleson was checking to see if one of the companies would be willing to waive their annual administrative fee. </w:t>
      </w:r>
    </w:p>
    <w:p w:rsidR="005326E1" w:rsidRDefault="005326E1" w:rsidP="003C0374">
      <w:pPr>
        <w:tabs>
          <w:tab w:val="left" w:pos="5340"/>
        </w:tabs>
        <w:rPr>
          <w:rFonts w:ascii="Arial" w:hAnsi="Arial" w:cs="Arial"/>
        </w:rPr>
      </w:pPr>
      <w:r>
        <w:rPr>
          <w:rFonts w:ascii="Arial" w:hAnsi="Arial" w:cs="Arial"/>
        </w:rPr>
        <w:lastRenderedPageBreak/>
        <w:t>Bea Roach, clerk of court</w:t>
      </w:r>
      <w:r w:rsidR="00803E72">
        <w:rPr>
          <w:rFonts w:ascii="Arial" w:hAnsi="Arial" w:cs="Arial"/>
        </w:rPr>
        <w:t xml:space="preserve"> said currently there is $100,090 of delinquent debt. Counties are now allowed to use a collection agency to collect delinquent debt. Roach said she thinks she does a good job collecting debt, and doesn’t see the need to use a collection agency.</w:t>
      </w:r>
    </w:p>
    <w:p w:rsidR="00803E72" w:rsidRDefault="00803E72" w:rsidP="003C0374">
      <w:pPr>
        <w:tabs>
          <w:tab w:val="left" w:pos="5340"/>
        </w:tabs>
        <w:rPr>
          <w:rFonts w:ascii="Arial" w:hAnsi="Arial" w:cs="Arial"/>
        </w:rPr>
      </w:pPr>
      <w:r>
        <w:rPr>
          <w:rFonts w:ascii="Arial" w:hAnsi="Arial" w:cs="Arial"/>
        </w:rPr>
        <w:t xml:space="preserve">Roach also discussed how the State of North Dakota Office of State Court Administrators determine weighted case load statistics. Roach would like </w:t>
      </w:r>
      <w:r w:rsidR="001914BE">
        <w:rPr>
          <w:rFonts w:ascii="Arial" w:hAnsi="Arial" w:cs="Arial"/>
        </w:rPr>
        <w:t xml:space="preserve">to </w:t>
      </w:r>
      <w:r w:rsidR="00CA4FCE">
        <w:rPr>
          <w:rFonts w:ascii="Arial" w:hAnsi="Arial" w:cs="Arial"/>
        </w:rPr>
        <w:t>continue with the option where commissioners may elect to enter into a funding agreement for the 2021-2023 biennium to receive reimbursement for providing clerk services. Based on the data, Ransom County requires .78 FTE(s) to provide clerk services.</w:t>
      </w:r>
    </w:p>
    <w:p w:rsidR="00CA4FCE" w:rsidRDefault="00CA4FCE" w:rsidP="003C0374">
      <w:pPr>
        <w:tabs>
          <w:tab w:val="left" w:pos="5340"/>
        </w:tabs>
        <w:rPr>
          <w:rFonts w:ascii="Arial" w:hAnsi="Arial" w:cs="Arial"/>
        </w:rPr>
      </w:pPr>
      <w:r>
        <w:rPr>
          <w:rFonts w:ascii="Arial" w:hAnsi="Arial" w:cs="Arial"/>
        </w:rPr>
        <w:t xml:space="preserve">Kristie Reinke, tax director appeared before the board to ask for permission for </w:t>
      </w:r>
      <w:r w:rsidR="000B34BB">
        <w:rPr>
          <w:rFonts w:ascii="Arial" w:hAnsi="Arial" w:cs="Arial"/>
        </w:rPr>
        <w:t>Deputy</w:t>
      </w:r>
      <w:r>
        <w:rPr>
          <w:rFonts w:ascii="Arial" w:hAnsi="Arial" w:cs="Arial"/>
        </w:rPr>
        <w:t xml:space="preserve"> Teresa Haecherl to work overtime. Reinke would like to have Haecherl attend the equalization meetings. Reinke plans to start shifting some of her workload t</w:t>
      </w:r>
      <w:r w:rsidR="001914BE">
        <w:rPr>
          <w:rFonts w:ascii="Arial" w:hAnsi="Arial" w:cs="Arial"/>
        </w:rPr>
        <w:t xml:space="preserve">o Haecherl. She will be working approximately </w:t>
      </w:r>
      <w:r>
        <w:rPr>
          <w:rFonts w:ascii="Arial" w:hAnsi="Arial" w:cs="Arial"/>
        </w:rPr>
        <w:t>ten to twenty hours</w:t>
      </w:r>
      <w:r w:rsidR="001914BE">
        <w:rPr>
          <w:rFonts w:ascii="Arial" w:hAnsi="Arial" w:cs="Arial"/>
        </w:rPr>
        <w:t xml:space="preserve"> extra</w:t>
      </w:r>
      <w:r>
        <w:rPr>
          <w:rFonts w:ascii="Arial" w:hAnsi="Arial" w:cs="Arial"/>
        </w:rPr>
        <w:t xml:space="preserve"> a month, depending on work load that month. </w:t>
      </w:r>
    </w:p>
    <w:p w:rsidR="00CA4FCE" w:rsidRDefault="00CA4FCE" w:rsidP="003C0374">
      <w:pPr>
        <w:tabs>
          <w:tab w:val="left" w:pos="5340"/>
        </w:tabs>
        <w:rPr>
          <w:rFonts w:ascii="Arial" w:hAnsi="Arial" w:cs="Arial"/>
        </w:rPr>
      </w:pPr>
      <w:r>
        <w:rPr>
          <w:rFonts w:ascii="Arial" w:hAnsi="Arial" w:cs="Arial"/>
        </w:rPr>
        <w:t>Reinke also informed the board there are forty two new applicants who co</w:t>
      </w:r>
      <w:r w:rsidR="001914BE">
        <w:rPr>
          <w:rFonts w:ascii="Arial" w:hAnsi="Arial" w:cs="Arial"/>
        </w:rPr>
        <w:t>uld be eligible for the farm exemption</w:t>
      </w:r>
      <w:r>
        <w:rPr>
          <w:rFonts w:ascii="Arial" w:hAnsi="Arial" w:cs="Arial"/>
        </w:rPr>
        <w:t xml:space="preserve">. If all farmers who are eligible turn in paperwork, it could be a seven million </w:t>
      </w:r>
      <w:r w:rsidR="000B34BB">
        <w:rPr>
          <w:rFonts w:ascii="Arial" w:hAnsi="Arial" w:cs="Arial"/>
        </w:rPr>
        <w:t>five hundred dollar tax revenue loss</w:t>
      </w:r>
      <w:r>
        <w:rPr>
          <w:rFonts w:ascii="Arial" w:hAnsi="Arial" w:cs="Arial"/>
        </w:rPr>
        <w:t xml:space="preserve"> for the county.</w:t>
      </w:r>
      <w:r w:rsidR="000B34BB">
        <w:rPr>
          <w:rFonts w:ascii="Arial" w:hAnsi="Arial" w:cs="Arial"/>
        </w:rPr>
        <w:t xml:space="preserve"> The worksheet is due March 31, 2020 by state guidelines, Reinke asked the board if they would back her if she enforced this deadline. Dick moved, seconded by Hansen, to support Reinke on the farm home exemption worksheet deadline of March 31, 2020. </w:t>
      </w:r>
      <w:r w:rsidR="001914BE" w:rsidRPr="004A53FD">
        <w:rPr>
          <w:rFonts w:ascii="Arial" w:hAnsi="Arial" w:cs="Arial"/>
        </w:rPr>
        <w:t>Hansen, Gilbert, Dick, Bunn, approved. Olerud Opposed</w:t>
      </w:r>
      <w:r w:rsidR="000B34BB" w:rsidRPr="004A53FD">
        <w:rPr>
          <w:rFonts w:ascii="Arial" w:hAnsi="Arial" w:cs="Arial"/>
        </w:rPr>
        <w:t xml:space="preserve">. </w:t>
      </w:r>
      <w:r w:rsidR="000B34BB">
        <w:rPr>
          <w:rFonts w:ascii="Arial" w:hAnsi="Arial" w:cs="Arial"/>
        </w:rPr>
        <w:t>Motion carried. It would be roughly 3.61% difference in the residential values, and would have a large impa</w:t>
      </w:r>
      <w:r w:rsidR="001914BE">
        <w:rPr>
          <w:rFonts w:ascii="Arial" w:hAnsi="Arial" w:cs="Arial"/>
        </w:rPr>
        <w:t>ct on school districts, and the</w:t>
      </w:r>
      <w:r w:rsidR="000B34BB">
        <w:rPr>
          <w:rFonts w:ascii="Arial" w:hAnsi="Arial" w:cs="Arial"/>
        </w:rPr>
        <w:t xml:space="preserve"> county. Reinke said it shouldn’t drastically hurt everyone in 2020, however agriculture land will likely go up 3% the following year. </w:t>
      </w:r>
    </w:p>
    <w:p w:rsidR="000B34BB" w:rsidRDefault="000B34BB" w:rsidP="003C0374">
      <w:pPr>
        <w:tabs>
          <w:tab w:val="left" w:pos="5340"/>
        </w:tabs>
        <w:rPr>
          <w:rFonts w:ascii="Arial" w:hAnsi="Arial" w:cs="Arial"/>
        </w:rPr>
      </w:pPr>
      <w:r>
        <w:rPr>
          <w:rFonts w:ascii="Arial" w:hAnsi="Arial" w:cs="Arial"/>
        </w:rPr>
        <w:t>The social service zone board terms were assigned to the members servi</w:t>
      </w:r>
      <w:r w:rsidR="00A94805">
        <w:rPr>
          <w:rFonts w:ascii="Arial" w:hAnsi="Arial" w:cs="Arial"/>
        </w:rPr>
        <w:t xml:space="preserve">ng for Ransom County. Olerud moved to appoint Nancy </w:t>
      </w:r>
      <w:proofErr w:type="spellStart"/>
      <w:r w:rsidR="00A94805">
        <w:rPr>
          <w:rFonts w:ascii="Arial" w:hAnsi="Arial" w:cs="Arial"/>
        </w:rPr>
        <w:t>Farnham</w:t>
      </w:r>
      <w:proofErr w:type="spellEnd"/>
      <w:r w:rsidR="00A94805">
        <w:rPr>
          <w:rFonts w:ascii="Arial" w:hAnsi="Arial" w:cs="Arial"/>
        </w:rPr>
        <w:t xml:space="preserve"> to the one year term, Norm Hansen to the two year term, and Tammy Jacobson to the three year term. Bunn seconded the motion, all aye. Motion carried.</w:t>
      </w:r>
    </w:p>
    <w:p w:rsidR="00A94805" w:rsidRDefault="00A94805" w:rsidP="00A94805">
      <w:pPr>
        <w:tabs>
          <w:tab w:val="left" w:pos="5340"/>
          <w:tab w:val="right" w:pos="9360"/>
        </w:tabs>
        <w:rPr>
          <w:rFonts w:ascii="Arial" w:hAnsi="Arial" w:cs="Arial"/>
        </w:rPr>
      </w:pPr>
      <w:r>
        <w:rPr>
          <w:rFonts w:ascii="Arial" w:hAnsi="Arial" w:cs="Arial"/>
        </w:rPr>
        <w:t xml:space="preserve">A manual warrant was presented for The Lisbon Bissell Golf Course in the amount of $83.15. Hansen moved, seconded by Gilbert, to approve the manual warrant. All aye. Motion carried. </w:t>
      </w:r>
    </w:p>
    <w:p w:rsidR="00A94805" w:rsidRDefault="00A94805" w:rsidP="00A94805">
      <w:pPr>
        <w:tabs>
          <w:tab w:val="left" w:pos="5340"/>
          <w:tab w:val="right" w:pos="9360"/>
        </w:tabs>
        <w:rPr>
          <w:rFonts w:ascii="Arial" w:hAnsi="Arial" w:cs="Arial"/>
        </w:rPr>
      </w:pPr>
      <w:r>
        <w:rPr>
          <w:rFonts w:ascii="Arial" w:hAnsi="Arial" w:cs="Arial"/>
        </w:rPr>
        <w:t>Tom Jacobson</w:t>
      </w:r>
      <w:r w:rsidR="00B66D71">
        <w:rPr>
          <w:rFonts w:ascii="Arial" w:hAnsi="Arial" w:cs="Arial"/>
        </w:rPr>
        <w:t xml:space="preserve">, president of the Liquor Pigs motorcycle club in Elliott appeared before the board to let them know he would like to start utilizing the establishment they have. He is looking for guidance on how to get permits and info to do everything correctly. He is wondering who he needs to talk to in order to get a permit. The board advised Jacobson to get in touch with Fallon Kelly to see if he has any information. </w:t>
      </w:r>
    </w:p>
    <w:p w:rsidR="000B34BB" w:rsidRDefault="00B66D71" w:rsidP="00B66D71">
      <w:pPr>
        <w:tabs>
          <w:tab w:val="left" w:pos="5340"/>
          <w:tab w:val="right" w:pos="9360"/>
        </w:tabs>
        <w:rPr>
          <w:rFonts w:ascii="Arial" w:hAnsi="Arial" w:cs="Arial"/>
        </w:rPr>
      </w:pPr>
      <w:r>
        <w:rPr>
          <w:rFonts w:ascii="Arial" w:hAnsi="Arial" w:cs="Arial"/>
        </w:rPr>
        <w:t xml:space="preserve">Scott Smyth with KLJ appeared before the board to give a final seal coat project estimate. The project was estimated to cost $393,000 and came in at $363,000. Gilbert moved, seconded by Hansen, to have Olerud sign the final contract. All aye. Motion carried. </w:t>
      </w:r>
    </w:p>
    <w:p w:rsidR="00B66D71" w:rsidRDefault="00B66D71" w:rsidP="00B66D71">
      <w:pPr>
        <w:tabs>
          <w:tab w:val="left" w:pos="5340"/>
          <w:tab w:val="right" w:pos="9360"/>
        </w:tabs>
        <w:rPr>
          <w:rFonts w:ascii="Arial" w:hAnsi="Arial" w:cs="Arial"/>
        </w:rPr>
      </w:pPr>
      <w:r>
        <w:rPr>
          <w:rFonts w:ascii="Arial" w:hAnsi="Arial" w:cs="Arial"/>
        </w:rPr>
        <w:t>Smyth also gave an update on the</w:t>
      </w:r>
      <w:r w:rsidR="00F518C5">
        <w:rPr>
          <w:rFonts w:ascii="Arial" w:hAnsi="Arial" w:cs="Arial"/>
        </w:rPr>
        <w:t xml:space="preserve"> railroad crossing in </w:t>
      </w:r>
      <w:proofErr w:type="spellStart"/>
      <w:r w:rsidR="00F518C5">
        <w:rPr>
          <w:rFonts w:ascii="Arial" w:hAnsi="Arial" w:cs="Arial"/>
        </w:rPr>
        <w:t>Englevale</w:t>
      </w:r>
      <w:proofErr w:type="spellEnd"/>
      <w:r w:rsidR="00F518C5">
        <w:rPr>
          <w:rFonts w:ascii="Arial" w:hAnsi="Arial" w:cs="Arial"/>
        </w:rPr>
        <w:t xml:space="preserve"> owned by Red River Valley Railroad, it is scheduled to be completed in 2021.</w:t>
      </w:r>
    </w:p>
    <w:p w:rsidR="00F518C5" w:rsidRDefault="00F518C5" w:rsidP="00B66D71">
      <w:pPr>
        <w:tabs>
          <w:tab w:val="left" w:pos="5340"/>
          <w:tab w:val="right" w:pos="9360"/>
        </w:tabs>
        <w:rPr>
          <w:rFonts w:ascii="Arial" w:hAnsi="Arial" w:cs="Arial"/>
        </w:rPr>
      </w:pPr>
      <w:r>
        <w:rPr>
          <w:rFonts w:ascii="Arial" w:hAnsi="Arial" w:cs="Arial"/>
        </w:rPr>
        <w:t xml:space="preserve">Smyth stated he has finished entering all the asphalt roads and will get started on entering information on the gravel roads. Smyth is wondering going forward if the county would like to continue having KLJ enter the information, or someone with the county. The board would like to see Jeff Hopkins and Smyth communicate and keep updating the information in the GRITS program. The more information we have available in the GRITS program the more federal funding the county will be eligible for. </w:t>
      </w:r>
    </w:p>
    <w:p w:rsidR="00D73DCE" w:rsidRDefault="00D73DCE" w:rsidP="00B66D71">
      <w:pPr>
        <w:tabs>
          <w:tab w:val="left" w:pos="5340"/>
          <w:tab w:val="right" w:pos="9360"/>
        </w:tabs>
        <w:rPr>
          <w:rFonts w:ascii="Arial" w:hAnsi="Arial" w:cs="Arial"/>
        </w:rPr>
      </w:pPr>
      <w:r>
        <w:rPr>
          <w:rFonts w:ascii="Arial" w:hAnsi="Arial" w:cs="Arial"/>
        </w:rPr>
        <w:t>Shelly Schwab and Cindy Morin appeared before the board to discuss some payroll discrepancies. Discussion was</w:t>
      </w:r>
      <w:r w:rsidR="001914BE">
        <w:rPr>
          <w:rFonts w:ascii="Arial" w:hAnsi="Arial" w:cs="Arial"/>
        </w:rPr>
        <w:t xml:space="preserve"> had</w:t>
      </w:r>
      <w:r>
        <w:rPr>
          <w:rFonts w:ascii="Arial" w:hAnsi="Arial" w:cs="Arial"/>
        </w:rPr>
        <w:t>. No decisions were made.</w:t>
      </w:r>
    </w:p>
    <w:p w:rsidR="008B7040" w:rsidRDefault="00D73DCE" w:rsidP="00B66D71">
      <w:pPr>
        <w:tabs>
          <w:tab w:val="left" w:pos="5340"/>
          <w:tab w:val="right" w:pos="9360"/>
        </w:tabs>
        <w:rPr>
          <w:rFonts w:ascii="Arial" w:hAnsi="Arial" w:cs="Arial"/>
        </w:rPr>
      </w:pPr>
      <w:r>
        <w:rPr>
          <w:rFonts w:ascii="Arial" w:hAnsi="Arial" w:cs="Arial"/>
        </w:rPr>
        <w:t xml:space="preserve"> </w:t>
      </w:r>
      <w:r w:rsidR="008B7040">
        <w:rPr>
          <w:rFonts w:ascii="Arial" w:hAnsi="Arial" w:cs="Arial"/>
        </w:rPr>
        <w:t>There being no further business to come before the board, the meeting was adjourned at 11:30 a.m.</w:t>
      </w:r>
    </w:p>
    <w:p w:rsidR="008B7040" w:rsidRDefault="008B7040" w:rsidP="00B66D71">
      <w:pPr>
        <w:tabs>
          <w:tab w:val="left" w:pos="5340"/>
          <w:tab w:val="right" w:pos="9360"/>
        </w:tabs>
        <w:rPr>
          <w:rFonts w:ascii="Arial" w:hAnsi="Arial" w:cs="Arial"/>
        </w:rPr>
      </w:pPr>
    </w:p>
    <w:p w:rsidR="008B7040" w:rsidRDefault="008B7040" w:rsidP="00B66D71">
      <w:pPr>
        <w:tabs>
          <w:tab w:val="left" w:pos="5340"/>
          <w:tab w:val="right" w:pos="9360"/>
        </w:tabs>
        <w:rPr>
          <w:rFonts w:ascii="Arial" w:hAnsi="Arial" w:cs="Arial"/>
        </w:rPr>
      </w:pPr>
    </w:p>
    <w:p w:rsidR="008B7040" w:rsidRPr="00DD4C52" w:rsidRDefault="008B7040" w:rsidP="008B7040">
      <w:pPr>
        <w:rPr>
          <w:sz w:val="24"/>
          <w:szCs w:val="24"/>
        </w:rPr>
      </w:pPr>
      <w:r w:rsidRPr="00DD4C52">
        <w:rPr>
          <w:sz w:val="24"/>
          <w:szCs w:val="24"/>
        </w:rPr>
        <w:t xml:space="preserve">___________________________________              </w:t>
      </w:r>
      <w:r w:rsidRPr="00DD4C52">
        <w:rPr>
          <w:sz w:val="24"/>
          <w:szCs w:val="24"/>
          <w:u w:val="single"/>
        </w:rPr>
        <w:t xml:space="preserve">    </w:t>
      </w:r>
      <w:r w:rsidRPr="00DD4C52">
        <w:rPr>
          <w:sz w:val="24"/>
          <w:szCs w:val="24"/>
        </w:rPr>
        <w:t xml:space="preserve">_______________________________      </w:t>
      </w:r>
    </w:p>
    <w:p w:rsidR="008B7040" w:rsidRPr="00324AAF" w:rsidRDefault="008B7040" w:rsidP="008B7040">
      <w:pPr>
        <w:spacing w:after="0"/>
        <w:rPr>
          <w:rFonts w:ascii="Arial" w:hAnsi="Arial" w:cs="Arial"/>
          <w:sz w:val="24"/>
          <w:szCs w:val="24"/>
        </w:rPr>
      </w:pPr>
      <w:r w:rsidRPr="00324AAF">
        <w:rPr>
          <w:rFonts w:ascii="Arial" w:hAnsi="Arial" w:cs="Arial"/>
          <w:sz w:val="24"/>
          <w:szCs w:val="24"/>
        </w:rPr>
        <w:t>Nicole Gentzkow</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Pr>
          <w:rFonts w:ascii="Arial" w:hAnsi="Arial" w:cs="Arial"/>
          <w:sz w:val="24"/>
          <w:szCs w:val="24"/>
        </w:rPr>
        <w:t>Neil Olerud</w:t>
      </w:r>
      <w:r w:rsidRPr="00324AAF">
        <w:rPr>
          <w:rFonts w:ascii="Arial" w:hAnsi="Arial" w:cs="Arial"/>
          <w:sz w:val="24"/>
          <w:szCs w:val="24"/>
        </w:rPr>
        <w:t>, Chairman</w:t>
      </w:r>
    </w:p>
    <w:p w:rsidR="008B7040" w:rsidRPr="00324AAF" w:rsidRDefault="008B7040" w:rsidP="008B7040">
      <w:pPr>
        <w:spacing w:after="0"/>
        <w:rPr>
          <w:rFonts w:ascii="Arial" w:hAnsi="Arial" w:cs="Arial"/>
          <w:sz w:val="24"/>
          <w:szCs w:val="24"/>
        </w:rPr>
      </w:pPr>
      <w:r w:rsidRPr="00324AAF">
        <w:rPr>
          <w:rFonts w:ascii="Arial" w:hAnsi="Arial" w:cs="Arial"/>
          <w:sz w:val="24"/>
          <w:szCs w:val="24"/>
        </w:rPr>
        <w:t>Ransom County Auditor</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t>Ransom County Commission</w:t>
      </w:r>
    </w:p>
    <w:p w:rsidR="008B7040" w:rsidRPr="0046506B" w:rsidRDefault="008B7040" w:rsidP="008B7040">
      <w:pPr>
        <w:spacing w:after="0"/>
        <w:rPr>
          <w:rFonts w:ascii="Arial" w:hAnsi="Arial" w:cs="Arial"/>
        </w:rPr>
      </w:pPr>
    </w:p>
    <w:p w:rsidR="008B7040" w:rsidRDefault="008B7040" w:rsidP="00B66D71">
      <w:pPr>
        <w:tabs>
          <w:tab w:val="left" w:pos="5340"/>
          <w:tab w:val="right" w:pos="9360"/>
        </w:tabs>
        <w:rPr>
          <w:rFonts w:ascii="Arial" w:hAnsi="Arial" w:cs="Arial"/>
        </w:rPr>
      </w:pPr>
    </w:p>
    <w:p w:rsidR="008B7040" w:rsidRDefault="008B7040" w:rsidP="00B66D71">
      <w:pPr>
        <w:tabs>
          <w:tab w:val="left" w:pos="5340"/>
          <w:tab w:val="right" w:pos="9360"/>
        </w:tabs>
        <w:rPr>
          <w:rFonts w:ascii="Arial" w:hAnsi="Arial" w:cs="Arial"/>
        </w:rPr>
      </w:pPr>
    </w:p>
    <w:p w:rsidR="005947AC" w:rsidRPr="003C0374" w:rsidRDefault="005947AC" w:rsidP="003C0374">
      <w:pPr>
        <w:tabs>
          <w:tab w:val="left" w:pos="5340"/>
        </w:tabs>
        <w:rPr>
          <w:rFonts w:ascii="Arial" w:hAnsi="Arial" w:cs="Arial"/>
        </w:rPr>
      </w:pPr>
    </w:p>
    <w:sectPr w:rsidR="005947AC" w:rsidRPr="003C0374" w:rsidSect="00436DA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D2"/>
    <w:rsid w:val="000B34BB"/>
    <w:rsid w:val="00183DAF"/>
    <w:rsid w:val="001914BE"/>
    <w:rsid w:val="0026777B"/>
    <w:rsid w:val="003C0374"/>
    <w:rsid w:val="004256DB"/>
    <w:rsid w:val="00436DAB"/>
    <w:rsid w:val="004A53FD"/>
    <w:rsid w:val="005326E1"/>
    <w:rsid w:val="005947AC"/>
    <w:rsid w:val="006C4F4A"/>
    <w:rsid w:val="00803E72"/>
    <w:rsid w:val="008508D2"/>
    <w:rsid w:val="00853EF3"/>
    <w:rsid w:val="008B7040"/>
    <w:rsid w:val="009B2D36"/>
    <w:rsid w:val="00A40274"/>
    <w:rsid w:val="00A94805"/>
    <w:rsid w:val="00A97791"/>
    <w:rsid w:val="00B60FCF"/>
    <w:rsid w:val="00B66D71"/>
    <w:rsid w:val="00CA4FCE"/>
    <w:rsid w:val="00CE7E7C"/>
    <w:rsid w:val="00CE7F3A"/>
    <w:rsid w:val="00D73DCE"/>
    <w:rsid w:val="00EF60A6"/>
    <w:rsid w:val="00F518C5"/>
    <w:rsid w:val="00FF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AC54-EA5E-4A89-8D17-9E70716B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F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7</cp:revision>
  <cp:lastPrinted>2020-11-05T20:08:00Z</cp:lastPrinted>
  <dcterms:created xsi:type="dcterms:W3CDTF">2020-03-16T22:04:00Z</dcterms:created>
  <dcterms:modified xsi:type="dcterms:W3CDTF">2020-11-05T20:09:00Z</dcterms:modified>
</cp:coreProperties>
</file>