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774E" w14:textId="0145D033" w:rsidR="00D56BCD" w:rsidRDefault="00A86B1A" w:rsidP="00A86B1A">
      <w:pPr>
        <w:spacing w:after="0"/>
        <w:rPr>
          <w:rFonts w:ascii="Arial Black" w:hAnsi="Arial Black"/>
        </w:rPr>
      </w:pPr>
      <w:r>
        <w:rPr>
          <w:rFonts w:ascii="Arial Black" w:hAnsi="Arial Black"/>
        </w:rPr>
        <w:t>RANSOM COUNTY BOARD OF COMMISSIONERS</w:t>
      </w:r>
    </w:p>
    <w:p w14:paraId="6E50E24E" w14:textId="5C633B6C" w:rsidR="00A86B1A" w:rsidRDefault="00A86B1A" w:rsidP="00A86B1A">
      <w:pPr>
        <w:spacing w:after="0"/>
        <w:rPr>
          <w:rFonts w:ascii="Arial" w:hAnsi="Arial" w:cs="Arial"/>
        </w:rPr>
      </w:pPr>
      <w:r>
        <w:rPr>
          <w:rFonts w:ascii="Arial" w:hAnsi="Arial" w:cs="Arial"/>
        </w:rPr>
        <w:t>SPECAIL MEETING – October 1, 2021</w:t>
      </w:r>
    </w:p>
    <w:p w14:paraId="65EB78F8" w14:textId="158CC106" w:rsidR="00A86B1A" w:rsidRDefault="00A86B1A" w:rsidP="00A86B1A">
      <w:pPr>
        <w:spacing w:after="0"/>
        <w:rPr>
          <w:rFonts w:ascii="Arial" w:hAnsi="Arial" w:cs="Arial"/>
        </w:rPr>
      </w:pPr>
    </w:p>
    <w:p w14:paraId="53D5D17B" w14:textId="38011E8A" w:rsidR="00A86B1A" w:rsidRDefault="00A86B1A" w:rsidP="00A86B1A">
      <w:pPr>
        <w:spacing w:after="0"/>
        <w:rPr>
          <w:rFonts w:ascii="Arial" w:hAnsi="Arial" w:cs="Arial"/>
        </w:rPr>
      </w:pPr>
      <w:r>
        <w:rPr>
          <w:rFonts w:ascii="Arial" w:hAnsi="Arial" w:cs="Arial"/>
        </w:rPr>
        <w:t>The meeting was called to order by Chairman Joe Mathern. Members present: Connie Gilbert, Norm Hansen, Neil Olerud, Greg Schwab, and Joe Mathern. Also present: States Attorney Fallon Kelly, Mike Bassingthwaite, Scott Smyth, Tim Huether, Scott Olerud, Ron Hartl, Terry Thompson, Lynn Johnson, Charlie Faber, Marshall Lie</w:t>
      </w:r>
      <w:r w:rsidR="00DB1D75">
        <w:rPr>
          <w:rFonts w:ascii="Arial" w:hAnsi="Arial" w:cs="Arial"/>
        </w:rPr>
        <w:t>n</w:t>
      </w:r>
      <w:r>
        <w:rPr>
          <w:rFonts w:ascii="Arial" w:hAnsi="Arial" w:cs="Arial"/>
        </w:rPr>
        <w:t>, Lynn Kaspari, Jerome Freeberg, Dean Mairs, Katie Vculek, and Thatcher Peterson.</w:t>
      </w:r>
    </w:p>
    <w:p w14:paraId="7D5C1AE4" w14:textId="4CCE3111" w:rsidR="00A86B1A" w:rsidRDefault="00A86B1A">
      <w:pPr>
        <w:rPr>
          <w:rFonts w:ascii="Arial" w:hAnsi="Arial" w:cs="Arial"/>
        </w:rPr>
      </w:pPr>
    </w:p>
    <w:p w14:paraId="1D3D253B" w14:textId="4708812F" w:rsidR="00A86B1A" w:rsidRDefault="004A0B52">
      <w:pPr>
        <w:rPr>
          <w:rFonts w:ascii="Arial" w:hAnsi="Arial" w:cs="Arial"/>
        </w:rPr>
      </w:pPr>
      <w:r>
        <w:rPr>
          <w:rFonts w:ascii="Arial" w:hAnsi="Arial" w:cs="Arial"/>
        </w:rPr>
        <w:t>Mike Bassingthwaite with Interstate Engineering Firm was asked by the Ransom County Water Resource District to do a hydrology study downstream from Todd Larson. Bassingthwaite presented the hydrology study to the board which laid out four alternative options. The proposed alternatives all meet the ND Stream Crossing Standards for this type of County “off” system roadway for a 15- year event with roadway overtopping. Bassingthwaite also presented a chart that proved insight into how each alternative impacts the downstream crossing. The following analysis was analyzed using USACE HEC-HMS software showing how the crossing fruitions when considering the upstream channel/wetland as storage.</w:t>
      </w:r>
    </w:p>
    <w:p w14:paraId="2C50C55D" w14:textId="0F4CEA1D" w:rsidR="004A0B52" w:rsidRDefault="004A0B52">
      <w:pPr>
        <w:rPr>
          <w:rFonts w:ascii="Arial" w:hAnsi="Arial" w:cs="Arial"/>
        </w:rPr>
      </w:pPr>
      <w:r>
        <w:rPr>
          <w:rFonts w:ascii="Arial" w:hAnsi="Arial" w:cs="Arial"/>
        </w:rPr>
        <w:t>Discussion w</w:t>
      </w:r>
      <w:r w:rsidR="00DB1D75">
        <w:rPr>
          <w:rFonts w:ascii="Arial" w:hAnsi="Arial" w:cs="Arial"/>
        </w:rPr>
        <w:t>as</w:t>
      </w:r>
      <w:r>
        <w:rPr>
          <w:rFonts w:ascii="Arial" w:hAnsi="Arial" w:cs="Arial"/>
        </w:rPr>
        <w:t xml:space="preserve"> had between the residents and Bassingthwaite.</w:t>
      </w:r>
    </w:p>
    <w:p w14:paraId="51C13290" w14:textId="3357954C" w:rsidR="004A0B52" w:rsidRDefault="004A0B52">
      <w:pPr>
        <w:rPr>
          <w:rFonts w:ascii="Arial" w:hAnsi="Arial" w:cs="Arial"/>
        </w:rPr>
      </w:pPr>
      <w:r>
        <w:rPr>
          <w:rFonts w:ascii="Arial" w:hAnsi="Arial" w:cs="Arial"/>
        </w:rPr>
        <w:t>Another meeting will be scheduled in the future.</w:t>
      </w:r>
    </w:p>
    <w:p w14:paraId="04DE74D5" w14:textId="4ECC4E8D" w:rsidR="004A0B52" w:rsidRDefault="004A0B52" w:rsidP="004A0B52">
      <w:pPr>
        <w:rPr>
          <w:rFonts w:ascii="Arial" w:hAnsi="Arial" w:cs="Arial"/>
        </w:rPr>
      </w:pPr>
      <w:r>
        <w:rPr>
          <w:rFonts w:ascii="Arial" w:hAnsi="Arial" w:cs="Arial"/>
        </w:rPr>
        <w:t>Being nothing further to come before the board, Chairman Mathern adjourned the meeting at 11:20 a.m.</w:t>
      </w:r>
    </w:p>
    <w:p w14:paraId="213E8A11" w14:textId="77777777" w:rsidR="004A0B52" w:rsidRDefault="004A0B52" w:rsidP="004A0B52">
      <w:pPr>
        <w:rPr>
          <w:rFonts w:ascii="Arial" w:hAnsi="Arial" w:cs="Arial"/>
        </w:rPr>
      </w:pPr>
      <w:r>
        <w:rPr>
          <w:rFonts w:ascii="Arial" w:hAnsi="Arial" w:cs="Arial"/>
        </w:rPr>
        <w:t>ATTEST:</w:t>
      </w:r>
    </w:p>
    <w:p w14:paraId="77437A3A" w14:textId="3ADDEF31" w:rsidR="004A0B52" w:rsidRDefault="004A0B52" w:rsidP="004A0B52">
      <w:pPr>
        <w:spacing w:after="0"/>
        <w:rPr>
          <w:rFonts w:ascii="Arial" w:hAnsi="Arial" w:cs="Arial"/>
        </w:rPr>
      </w:pPr>
      <w:r>
        <w:rPr>
          <w:rFonts w:ascii="Arial" w:hAnsi="Arial" w:cs="Arial"/>
        </w:rPr>
        <w:t xml:space="preserve">__________________________________              </w:t>
      </w:r>
      <w:r>
        <w:rPr>
          <w:rFonts w:ascii="Arial" w:hAnsi="Arial" w:cs="Arial"/>
          <w:u w:val="single"/>
        </w:rPr>
        <w:t xml:space="preserve">    </w:t>
      </w:r>
      <w:r>
        <w:rPr>
          <w:rFonts w:ascii="Arial" w:hAnsi="Arial" w:cs="Arial"/>
        </w:rPr>
        <w:t>_______________________________      Nicole Gentzkow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Joe Mathern, Chairman</w:t>
      </w:r>
    </w:p>
    <w:p w14:paraId="72B4EAEB" w14:textId="77777777" w:rsidR="004A0B52" w:rsidRDefault="004A0B52" w:rsidP="004A0B52">
      <w:pPr>
        <w:spacing w:after="0"/>
        <w:rPr>
          <w:rFonts w:ascii="Arial" w:hAnsi="Arial" w:cs="Arial"/>
        </w:rPr>
      </w:pPr>
      <w:r>
        <w:rPr>
          <w:rFonts w:ascii="Arial" w:hAnsi="Arial" w:cs="Arial"/>
        </w:rPr>
        <w:t>Ransom County Auditor</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Ransom County Commission</w:t>
      </w:r>
    </w:p>
    <w:p w14:paraId="7B3E257B" w14:textId="77777777" w:rsidR="004A0B52" w:rsidRPr="00A86B1A" w:rsidRDefault="004A0B52">
      <w:pPr>
        <w:rPr>
          <w:rFonts w:ascii="Arial" w:hAnsi="Arial" w:cs="Arial"/>
        </w:rPr>
      </w:pPr>
    </w:p>
    <w:sectPr w:rsidR="004A0B52" w:rsidRPr="00A86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1A"/>
    <w:rsid w:val="004A0B52"/>
    <w:rsid w:val="00A86B1A"/>
    <w:rsid w:val="00D56BCD"/>
    <w:rsid w:val="00DB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4660"/>
  <w15:chartTrackingRefBased/>
  <w15:docId w15:val="{34177890-5BB3-47EA-9523-A7799E47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3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Gentzkow, Nicole</cp:lastModifiedBy>
  <cp:revision>2</cp:revision>
  <dcterms:created xsi:type="dcterms:W3CDTF">2021-10-13T22:23:00Z</dcterms:created>
  <dcterms:modified xsi:type="dcterms:W3CDTF">2021-10-20T17:19:00Z</dcterms:modified>
</cp:coreProperties>
</file>