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B43C" w14:textId="07512C58" w:rsidR="000155F1" w:rsidRPr="00A7112C" w:rsidRDefault="00E25766" w:rsidP="00A7112C">
      <w:pPr>
        <w:spacing w:after="0"/>
        <w:rPr>
          <w:b/>
          <w:bCs/>
        </w:rPr>
      </w:pPr>
      <w:r w:rsidRPr="00A7112C">
        <w:rPr>
          <w:b/>
          <w:bCs/>
        </w:rPr>
        <w:t>RANSOM COUNTY BOARD OF COMMISSIONERS</w:t>
      </w:r>
    </w:p>
    <w:p w14:paraId="501EDC4C" w14:textId="4AF21080" w:rsidR="00E25766" w:rsidRDefault="00E25766" w:rsidP="00A7112C">
      <w:pPr>
        <w:spacing w:after="0"/>
      </w:pPr>
      <w:r>
        <w:t>Regular Meeting – April 6, 2021</w:t>
      </w:r>
    </w:p>
    <w:p w14:paraId="436FE4A1" w14:textId="77777777" w:rsidR="00A7112C" w:rsidRDefault="00A7112C" w:rsidP="00A7112C">
      <w:pPr>
        <w:spacing w:after="0"/>
      </w:pPr>
    </w:p>
    <w:p w14:paraId="3C41DF11" w14:textId="4257D50F" w:rsidR="00E25766" w:rsidRDefault="00E25766">
      <w:r>
        <w:t xml:space="preserve">The meeting was called to order by Chairman Norm Hansen at 9:00 a.m. The Pledge of Allegiance was recited.  Members present: Connie Gilbert, Neil Olerud, Greg Schwab, Joe Mathern, and Norm Hanen. </w:t>
      </w:r>
    </w:p>
    <w:p w14:paraId="09BA606C" w14:textId="2D51A575" w:rsidR="00E25766" w:rsidRDefault="00E25766">
      <w:r>
        <w:t xml:space="preserve">Chairman Hansen asked for any revisions to the agenda. Gilbert moved to approve the agenda as is, Mathern seconded the agenda. All aye. Motion carried. </w:t>
      </w:r>
    </w:p>
    <w:p w14:paraId="59D63AB6" w14:textId="771FE343" w:rsidR="00A7112C" w:rsidRDefault="00E25766">
      <w:r>
        <w:t xml:space="preserve">Manual warrants in the amount of </w:t>
      </w:r>
      <w:r w:rsidR="00A7112C">
        <w:t>$</w:t>
      </w:r>
      <w:r w:rsidR="00A7112C" w:rsidRPr="00A7112C">
        <w:t>10,221.98</w:t>
      </w:r>
      <w:r w:rsidR="00A7112C">
        <w:t xml:space="preserve"> were then reviewed. Olerud moved to approve the manual warrants, seconded by Mathern. All aye. Motion carried.</w:t>
      </w:r>
    </w:p>
    <w:tbl>
      <w:tblPr>
        <w:tblStyle w:val="TableGrid"/>
        <w:tblW w:w="9355" w:type="dxa"/>
        <w:tblInd w:w="0" w:type="dxa"/>
        <w:tblLook w:val="04A0" w:firstRow="1" w:lastRow="0" w:firstColumn="1" w:lastColumn="0" w:noHBand="0" w:noVBand="1"/>
      </w:tblPr>
      <w:tblGrid>
        <w:gridCol w:w="1903"/>
        <w:gridCol w:w="1886"/>
        <w:gridCol w:w="3586"/>
        <w:gridCol w:w="1980"/>
      </w:tblGrid>
      <w:tr w:rsidR="00A7112C" w14:paraId="5810EC45" w14:textId="77777777" w:rsidTr="005D0F78">
        <w:trPr>
          <w:trHeight w:val="350"/>
        </w:trPr>
        <w:tc>
          <w:tcPr>
            <w:tcW w:w="1903" w:type="dxa"/>
            <w:tcBorders>
              <w:top w:val="single" w:sz="4" w:space="0" w:color="auto"/>
              <w:left w:val="single" w:sz="4" w:space="0" w:color="auto"/>
              <w:bottom w:val="single" w:sz="4" w:space="0" w:color="auto"/>
              <w:right w:val="single" w:sz="4" w:space="0" w:color="auto"/>
            </w:tcBorders>
            <w:hideMark/>
          </w:tcPr>
          <w:p w14:paraId="0A973C3A" w14:textId="77777777" w:rsidR="00A7112C" w:rsidRDefault="00A7112C" w:rsidP="005D0F78">
            <w:r>
              <w:t>3/23/21</w:t>
            </w:r>
          </w:p>
        </w:tc>
        <w:tc>
          <w:tcPr>
            <w:tcW w:w="1886" w:type="dxa"/>
            <w:tcBorders>
              <w:top w:val="single" w:sz="4" w:space="0" w:color="auto"/>
              <w:left w:val="single" w:sz="4" w:space="0" w:color="auto"/>
              <w:bottom w:val="single" w:sz="4" w:space="0" w:color="auto"/>
              <w:right w:val="single" w:sz="4" w:space="0" w:color="auto"/>
            </w:tcBorders>
            <w:hideMark/>
          </w:tcPr>
          <w:p w14:paraId="66EE23F5" w14:textId="77777777" w:rsidR="00A7112C" w:rsidRDefault="00A7112C" w:rsidP="005D0F78">
            <w:r>
              <w:t>ACH 936</w:t>
            </w:r>
          </w:p>
        </w:tc>
        <w:tc>
          <w:tcPr>
            <w:tcW w:w="3586" w:type="dxa"/>
            <w:tcBorders>
              <w:top w:val="single" w:sz="4" w:space="0" w:color="auto"/>
              <w:left w:val="single" w:sz="4" w:space="0" w:color="auto"/>
              <w:bottom w:val="single" w:sz="4" w:space="0" w:color="auto"/>
              <w:right w:val="single" w:sz="4" w:space="0" w:color="auto"/>
            </w:tcBorders>
            <w:hideMark/>
          </w:tcPr>
          <w:p w14:paraId="58E65242" w14:textId="77777777" w:rsidR="00A7112C" w:rsidRDefault="00A7112C" w:rsidP="005D0F78">
            <w:r>
              <w:t>Cass County Electric Coop</w:t>
            </w:r>
          </w:p>
        </w:tc>
        <w:tc>
          <w:tcPr>
            <w:tcW w:w="1980" w:type="dxa"/>
            <w:tcBorders>
              <w:top w:val="single" w:sz="4" w:space="0" w:color="auto"/>
              <w:left w:val="single" w:sz="4" w:space="0" w:color="auto"/>
              <w:bottom w:val="single" w:sz="4" w:space="0" w:color="auto"/>
              <w:right w:val="single" w:sz="4" w:space="0" w:color="auto"/>
            </w:tcBorders>
            <w:hideMark/>
          </w:tcPr>
          <w:p w14:paraId="16EE892B" w14:textId="77777777" w:rsidR="00A7112C" w:rsidRDefault="00A7112C" w:rsidP="005D0F78">
            <w:r>
              <w:t>$1752.22</w:t>
            </w:r>
          </w:p>
        </w:tc>
      </w:tr>
      <w:tr w:rsidR="00A7112C" w14:paraId="7A829E6F" w14:textId="77777777" w:rsidTr="005D0F78">
        <w:tc>
          <w:tcPr>
            <w:tcW w:w="1903" w:type="dxa"/>
            <w:tcBorders>
              <w:top w:val="single" w:sz="4" w:space="0" w:color="auto"/>
              <w:left w:val="single" w:sz="4" w:space="0" w:color="auto"/>
              <w:bottom w:val="single" w:sz="4" w:space="0" w:color="auto"/>
              <w:right w:val="single" w:sz="4" w:space="0" w:color="auto"/>
            </w:tcBorders>
            <w:hideMark/>
          </w:tcPr>
          <w:p w14:paraId="1C44EF02" w14:textId="77777777" w:rsidR="00A7112C" w:rsidRDefault="00A7112C" w:rsidP="005D0F78">
            <w:r>
              <w:t>3/23/21</w:t>
            </w:r>
          </w:p>
        </w:tc>
        <w:tc>
          <w:tcPr>
            <w:tcW w:w="1886" w:type="dxa"/>
            <w:tcBorders>
              <w:top w:val="single" w:sz="4" w:space="0" w:color="auto"/>
              <w:left w:val="single" w:sz="4" w:space="0" w:color="auto"/>
              <w:bottom w:val="single" w:sz="4" w:space="0" w:color="auto"/>
              <w:right w:val="single" w:sz="4" w:space="0" w:color="auto"/>
            </w:tcBorders>
            <w:hideMark/>
          </w:tcPr>
          <w:p w14:paraId="1B91CE56" w14:textId="77777777" w:rsidR="00A7112C" w:rsidRDefault="00A7112C" w:rsidP="005D0F78">
            <w:r>
              <w:t>ACH 965</w:t>
            </w:r>
          </w:p>
        </w:tc>
        <w:tc>
          <w:tcPr>
            <w:tcW w:w="3586" w:type="dxa"/>
            <w:tcBorders>
              <w:top w:val="single" w:sz="4" w:space="0" w:color="auto"/>
              <w:left w:val="single" w:sz="4" w:space="0" w:color="auto"/>
              <w:bottom w:val="single" w:sz="4" w:space="0" w:color="auto"/>
              <w:right w:val="single" w:sz="4" w:space="0" w:color="auto"/>
            </w:tcBorders>
            <w:hideMark/>
          </w:tcPr>
          <w:p w14:paraId="43A56BF8" w14:textId="77777777" w:rsidR="00A7112C" w:rsidRDefault="00A7112C" w:rsidP="005D0F78">
            <w:r>
              <w:t>Cass County Electric Coop</w:t>
            </w:r>
          </w:p>
        </w:tc>
        <w:tc>
          <w:tcPr>
            <w:tcW w:w="1980" w:type="dxa"/>
            <w:tcBorders>
              <w:top w:val="single" w:sz="4" w:space="0" w:color="auto"/>
              <w:left w:val="single" w:sz="4" w:space="0" w:color="auto"/>
              <w:bottom w:val="single" w:sz="4" w:space="0" w:color="auto"/>
              <w:right w:val="single" w:sz="4" w:space="0" w:color="auto"/>
            </w:tcBorders>
            <w:hideMark/>
          </w:tcPr>
          <w:p w14:paraId="3C2BE1CF" w14:textId="77777777" w:rsidR="00A7112C" w:rsidRDefault="00A7112C" w:rsidP="005D0F78">
            <w:r>
              <w:t>$167.98</w:t>
            </w:r>
          </w:p>
        </w:tc>
      </w:tr>
      <w:tr w:rsidR="00A7112C" w14:paraId="611E87BF" w14:textId="77777777" w:rsidTr="005D0F78">
        <w:tc>
          <w:tcPr>
            <w:tcW w:w="1903" w:type="dxa"/>
            <w:tcBorders>
              <w:top w:val="single" w:sz="4" w:space="0" w:color="auto"/>
              <w:left w:val="single" w:sz="4" w:space="0" w:color="auto"/>
              <w:bottom w:val="single" w:sz="4" w:space="0" w:color="auto"/>
              <w:right w:val="single" w:sz="4" w:space="0" w:color="auto"/>
            </w:tcBorders>
            <w:hideMark/>
          </w:tcPr>
          <w:p w14:paraId="0004F92C" w14:textId="77777777" w:rsidR="00A7112C" w:rsidRDefault="00A7112C" w:rsidP="005D0F78">
            <w:r>
              <w:t>3/20/21</w:t>
            </w:r>
          </w:p>
        </w:tc>
        <w:tc>
          <w:tcPr>
            <w:tcW w:w="1886" w:type="dxa"/>
            <w:tcBorders>
              <w:top w:val="single" w:sz="4" w:space="0" w:color="auto"/>
              <w:left w:val="single" w:sz="4" w:space="0" w:color="auto"/>
              <w:bottom w:val="single" w:sz="4" w:space="0" w:color="auto"/>
              <w:right w:val="single" w:sz="4" w:space="0" w:color="auto"/>
            </w:tcBorders>
            <w:hideMark/>
          </w:tcPr>
          <w:p w14:paraId="59D7AF60" w14:textId="77777777" w:rsidR="00A7112C" w:rsidRDefault="00A7112C" w:rsidP="005D0F78">
            <w:r>
              <w:t>ACH 935</w:t>
            </w:r>
          </w:p>
        </w:tc>
        <w:tc>
          <w:tcPr>
            <w:tcW w:w="3586" w:type="dxa"/>
            <w:tcBorders>
              <w:top w:val="single" w:sz="4" w:space="0" w:color="auto"/>
              <w:left w:val="single" w:sz="4" w:space="0" w:color="auto"/>
              <w:bottom w:val="single" w:sz="4" w:space="0" w:color="auto"/>
              <w:right w:val="single" w:sz="4" w:space="0" w:color="auto"/>
            </w:tcBorders>
            <w:hideMark/>
          </w:tcPr>
          <w:p w14:paraId="426FDE07" w14:textId="77777777" w:rsidR="00A7112C" w:rsidRDefault="00A7112C" w:rsidP="005D0F78">
            <w:r>
              <w:t xml:space="preserve">Great America Financial </w:t>
            </w:r>
          </w:p>
        </w:tc>
        <w:tc>
          <w:tcPr>
            <w:tcW w:w="1980" w:type="dxa"/>
            <w:tcBorders>
              <w:top w:val="single" w:sz="4" w:space="0" w:color="auto"/>
              <w:left w:val="single" w:sz="4" w:space="0" w:color="auto"/>
              <w:bottom w:val="single" w:sz="4" w:space="0" w:color="auto"/>
              <w:right w:val="single" w:sz="4" w:space="0" w:color="auto"/>
            </w:tcBorders>
            <w:hideMark/>
          </w:tcPr>
          <w:p w14:paraId="58A58650" w14:textId="77777777" w:rsidR="00A7112C" w:rsidRDefault="00A7112C" w:rsidP="005D0F78">
            <w:r>
              <w:t>$398.74</w:t>
            </w:r>
          </w:p>
        </w:tc>
      </w:tr>
      <w:tr w:rsidR="00A7112C" w14:paraId="59ACFB58" w14:textId="77777777" w:rsidTr="005D0F78">
        <w:tc>
          <w:tcPr>
            <w:tcW w:w="1903" w:type="dxa"/>
            <w:tcBorders>
              <w:top w:val="single" w:sz="4" w:space="0" w:color="auto"/>
              <w:left w:val="single" w:sz="4" w:space="0" w:color="auto"/>
              <w:bottom w:val="single" w:sz="4" w:space="0" w:color="auto"/>
              <w:right w:val="single" w:sz="4" w:space="0" w:color="auto"/>
            </w:tcBorders>
            <w:hideMark/>
          </w:tcPr>
          <w:p w14:paraId="6B4A9EAC" w14:textId="77777777" w:rsidR="00A7112C" w:rsidRDefault="00A7112C" w:rsidP="005D0F78">
            <w:r>
              <w:t>3/20/21</w:t>
            </w:r>
          </w:p>
        </w:tc>
        <w:tc>
          <w:tcPr>
            <w:tcW w:w="1886" w:type="dxa"/>
            <w:tcBorders>
              <w:top w:val="single" w:sz="4" w:space="0" w:color="auto"/>
              <w:left w:val="single" w:sz="4" w:space="0" w:color="auto"/>
              <w:bottom w:val="single" w:sz="4" w:space="0" w:color="auto"/>
              <w:right w:val="single" w:sz="4" w:space="0" w:color="auto"/>
            </w:tcBorders>
            <w:hideMark/>
          </w:tcPr>
          <w:p w14:paraId="28B62918" w14:textId="77777777" w:rsidR="00A7112C" w:rsidRDefault="00A7112C" w:rsidP="005D0F78">
            <w:r>
              <w:t>ACH 938</w:t>
            </w:r>
          </w:p>
        </w:tc>
        <w:tc>
          <w:tcPr>
            <w:tcW w:w="3586" w:type="dxa"/>
            <w:tcBorders>
              <w:top w:val="single" w:sz="4" w:space="0" w:color="auto"/>
              <w:left w:val="single" w:sz="4" w:space="0" w:color="auto"/>
              <w:bottom w:val="single" w:sz="4" w:space="0" w:color="auto"/>
              <w:right w:val="single" w:sz="4" w:space="0" w:color="auto"/>
            </w:tcBorders>
            <w:hideMark/>
          </w:tcPr>
          <w:p w14:paraId="6F5333E4" w14:textId="77777777" w:rsidR="00A7112C" w:rsidRDefault="00A7112C" w:rsidP="005D0F78">
            <w:r>
              <w:t>Great America Financial</w:t>
            </w:r>
          </w:p>
        </w:tc>
        <w:tc>
          <w:tcPr>
            <w:tcW w:w="1980" w:type="dxa"/>
            <w:tcBorders>
              <w:top w:val="single" w:sz="4" w:space="0" w:color="auto"/>
              <w:left w:val="single" w:sz="4" w:space="0" w:color="auto"/>
              <w:bottom w:val="single" w:sz="4" w:space="0" w:color="auto"/>
              <w:right w:val="single" w:sz="4" w:space="0" w:color="auto"/>
            </w:tcBorders>
            <w:hideMark/>
          </w:tcPr>
          <w:p w14:paraId="65FA982E" w14:textId="77777777" w:rsidR="00A7112C" w:rsidRDefault="00A7112C" w:rsidP="005D0F78">
            <w:r>
              <w:t>$281.00</w:t>
            </w:r>
          </w:p>
        </w:tc>
      </w:tr>
      <w:tr w:rsidR="00A7112C" w14:paraId="61F27B8D" w14:textId="77777777" w:rsidTr="005D0F78">
        <w:tc>
          <w:tcPr>
            <w:tcW w:w="1903" w:type="dxa"/>
            <w:tcBorders>
              <w:top w:val="single" w:sz="4" w:space="0" w:color="auto"/>
              <w:left w:val="single" w:sz="4" w:space="0" w:color="auto"/>
              <w:bottom w:val="single" w:sz="4" w:space="0" w:color="auto"/>
              <w:right w:val="single" w:sz="4" w:space="0" w:color="auto"/>
            </w:tcBorders>
          </w:tcPr>
          <w:p w14:paraId="5C33489E" w14:textId="77777777" w:rsidR="00A7112C" w:rsidRDefault="00A7112C" w:rsidP="005D0F78">
            <w:r>
              <w:t>3</w:t>
            </w:r>
            <w:r w:rsidRPr="00256EEC">
              <w:t>/1</w:t>
            </w:r>
            <w:r>
              <w:t>1</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3675B396" w14:textId="77777777" w:rsidR="00A7112C" w:rsidRDefault="00A7112C" w:rsidP="005D0F78">
            <w:r w:rsidRPr="00BD58A0">
              <w:t xml:space="preserve">ACH </w:t>
            </w:r>
            <w:r>
              <w:t>944</w:t>
            </w:r>
          </w:p>
        </w:tc>
        <w:tc>
          <w:tcPr>
            <w:tcW w:w="3586" w:type="dxa"/>
            <w:tcBorders>
              <w:top w:val="single" w:sz="4" w:space="0" w:color="auto"/>
              <w:left w:val="single" w:sz="4" w:space="0" w:color="auto"/>
              <w:bottom w:val="single" w:sz="4" w:space="0" w:color="auto"/>
              <w:right w:val="single" w:sz="4" w:space="0" w:color="auto"/>
            </w:tcBorders>
          </w:tcPr>
          <w:p w14:paraId="5C774154" w14:textId="77777777" w:rsidR="00A7112C" w:rsidRDefault="00A7112C" w:rsidP="005D0F78">
            <w:r>
              <w:t>JPMorgan Chase Bank NA</w:t>
            </w:r>
          </w:p>
        </w:tc>
        <w:tc>
          <w:tcPr>
            <w:tcW w:w="1980" w:type="dxa"/>
            <w:tcBorders>
              <w:top w:val="single" w:sz="4" w:space="0" w:color="auto"/>
              <w:left w:val="single" w:sz="4" w:space="0" w:color="auto"/>
              <w:bottom w:val="single" w:sz="4" w:space="0" w:color="auto"/>
              <w:right w:val="single" w:sz="4" w:space="0" w:color="auto"/>
            </w:tcBorders>
          </w:tcPr>
          <w:p w14:paraId="66122A6D" w14:textId="77777777" w:rsidR="00A7112C" w:rsidRDefault="00A7112C" w:rsidP="005D0F78">
            <w:r>
              <w:t>$115.20</w:t>
            </w:r>
          </w:p>
        </w:tc>
      </w:tr>
      <w:tr w:rsidR="00A7112C" w14:paraId="4E2A8210" w14:textId="77777777" w:rsidTr="005D0F78">
        <w:tc>
          <w:tcPr>
            <w:tcW w:w="1903" w:type="dxa"/>
            <w:tcBorders>
              <w:top w:val="single" w:sz="4" w:space="0" w:color="auto"/>
              <w:left w:val="single" w:sz="4" w:space="0" w:color="auto"/>
              <w:bottom w:val="single" w:sz="4" w:space="0" w:color="auto"/>
              <w:right w:val="single" w:sz="4" w:space="0" w:color="auto"/>
            </w:tcBorders>
          </w:tcPr>
          <w:p w14:paraId="2E7AB5E7" w14:textId="77777777" w:rsidR="00A7112C" w:rsidRDefault="00A7112C" w:rsidP="005D0F78">
            <w:r>
              <w:t>3</w:t>
            </w:r>
            <w:r w:rsidRPr="00256EEC">
              <w:t>/1</w:t>
            </w:r>
            <w:r>
              <w:t>1</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34A1250D" w14:textId="77777777" w:rsidR="00A7112C" w:rsidRDefault="00A7112C" w:rsidP="005D0F78">
            <w:r w:rsidRPr="00BD58A0">
              <w:t>ACH</w:t>
            </w:r>
            <w:r>
              <w:t xml:space="preserve"> 945</w:t>
            </w:r>
          </w:p>
        </w:tc>
        <w:tc>
          <w:tcPr>
            <w:tcW w:w="3586" w:type="dxa"/>
            <w:tcBorders>
              <w:top w:val="single" w:sz="4" w:space="0" w:color="auto"/>
              <w:left w:val="single" w:sz="4" w:space="0" w:color="auto"/>
              <w:bottom w:val="single" w:sz="4" w:space="0" w:color="auto"/>
              <w:right w:val="single" w:sz="4" w:space="0" w:color="auto"/>
            </w:tcBorders>
          </w:tcPr>
          <w:p w14:paraId="25173E2A" w14:textId="77777777" w:rsidR="00A7112C" w:rsidRDefault="00A7112C" w:rsidP="005D0F78">
            <w:r>
              <w:t>JPMorgan Chase Bank NA</w:t>
            </w:r>
          </w:p>
        </w:tc>
        <w:tc>
          <w:tcPr>
            <w:tcW w:w="1980" w:type="dxa"/>
            <w:tcBorders>
              <w:top w:val="single" w:sz="4" w:space="0" w:color="auto"/>
              <w:left w:val="single" w:sz="4" w:space="0" w:color="auto"/>
              <w:bottom w:val="single" w:sz="4" w:space="0" w:color="auto"/>
              <w:right w:val="single" w:sz="4" w:space="0" w:color="auto"/>
            </w:tcBorders>
          </w:tcPr>
          <w:p w14:paraId="07B88DF4" w14:textId="77777777" w:rsidR="00A7112C" w:rsidRDefault="00A7112C" w:rsidP="005D0F78">
            <w:r>
              <w:t>$317.20</w:t>
            </w:r>
          </w:p>
        </w:tc>
      </w:tr>
      <w:tr w:rsidR="00A7112C" w14:paraId="415AD16B" w14:textId="77777777" w:rsidTr="005D0F78">
        <w:tc>
          <w:tcPr>
            <w:tcW w:w="1903" w:type="dxa"/>
            <w:tcBorders>
              <w:top w:val="single" w:sz="4" w:space="0" w:color="auto"/>
              <w:left w:val="single" w:sz="4" w:space="0" w:color="auto"/>
              <w:bottom w:val="single" w:sz="4" w:space="0" w:color="auto"/>
              <w:right w:val="single" w:sz="4" w:space="0" w:color="auto"/>
            </w:tcBorders>
          </w:tcPr>
          <w:p w14:paraId="4FCC7109" w14:textId="77777777" w:rsidR="00A7112C" w:rsidRDefault="00A7112C" w:rsidP="005D0F78">
            <w:r>
              <w:t>3</w:t>
            </w:r>
            <w:r w:rsidRPr="00256EEC">
              <w:t>/1</w:t>
            </w:r>
            <w:r>
              <w:t>1</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71193C36" w14:textId="77777777" w:rsidR="00A7112C" w:rsidRDefault="00A7112C" w:rsidP="005D0F78">
            <w:r w:rsidRPr="00BD58A0">
              <w:t xml:space="preserve">ACH </w:t>
            </w:r>
            <w:r>
              <w:t>946</w:t>
            </w:r>
          </w:p>
        </w:tc>
        <w:tc>
          <w:tcPr>
            <w:tcW w:w="3586" w:type="dxa"/>
            <w:tcBorders>
              <w:top w:val="single" w:sz="4" w:space="0" w:color="auto"/>
              <w:left w:val="single" w:sz="4" w:space="0" w:color="auto"/>
              <w:bottom w:val="single" w:sz="4" w:space="0" w:color="auto"/>
              <w:right w:val="single" w:sz="4" w:space="0" w:color="auto"/>
            </w:tcBorders>
          </w:tcPr>
          <w:p w14:paraId="7027CA91" w14:textId="77777777" w:rsidR="00A7112C" w:rsidRDefault="00A7112C" w:rsidP="005D0F78">
            <w:r>
              <w:t>JPMorgan Chase Bank NA</w:t>
            </w:r>
          </w:p>
        </w:tc>
        <w:tc>
          <w:tcPr>
            <w:tcW w:w="1980" w:type="dxa"/>
            <w:tcBorders>
              <w:top w:val="single" w:sz="4" w:space="0" w:color="auto"/>
              <w:left w:val="single" w:sz="4" w:space="0" w:color="auto"/>
              <w:bottom w:val="single" w:sz="4" w:space="0" w:color="auto"/>
              <w:right w:val="single" w:sz="4" w:space="0" w:color="auto"/>
            </w:tcBorders>
          </w:tcPr>
          <w:p w14:paraId="41930CB2" w14:textId="77777777" w:rsidR="00A7112C" w:rsidRDefault="00A7112C" w:rsidP="005D0F78">
            <w:r>
              <w:t>$8.78</w:t>
            </w:r>
          </w:p>
        </w:tc>
      </w:tr>
      <w:tr w:rsidR="00A7112C" w14:paraId="5670CBC3" w14:textId="77777777" w:rsidTr="005D0F78">
        <w:tc>
          <w:tcPr>
            <w:tcW w:w="1903" w:type="dxa"/>
            <w:tcBorders>
              <w:top w:val="single" w:sz="4" w:space="0" w:color="auto"/>
              <w:left w:val="single" w:sz="4" w:space="0" w:color="auto"/>
              <w:bottom w:val="single" w:sz="4" w:space="0" w:color="auto"/>
              <w:right w:val="single" w:sz="4" w:space="0" w:color="auto"/>
            </w:tcBorders>
          </w:tcPr>
          <w:p w14:paraId="5420DE05" w14:textId="77777777" w:rsidR="00A7112C" w:rsidRDefault="00A7112C" w:rsidP="005D0F78">
            <w:r>
              <w:t>3</w:t>
            </w:r>
            <w:r w:rsidRPr="00256EEC">
              <w:t>/1</w:t>
            </w:r>
            <w:r>
              <w:t>1</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0BF25217" w14:textId="77777777" w:rsidR="00A7112C" w:rsidRDefault="00A7112C" w:rsidP="005D0F78">
            <w:r>
              <w:t>ACH 947</w:t>
            </w:r>
          </w:p>
        </w:tc>
        <w:tc>
          <w:tcPr>
            <w:tcW w:w="3586" w:type="dxa"/>
            <w:tcBorders>
              <w:top w:val="single" w:sz="4" w:space="0" w:color="auto"/>
              <w:left w:val="single" w:sz="4" w:space="0" w:color="auto"/>
              <w:bottom w:val="single" w:sz="4" w:space="0" w:color="auto"/>
              <w:right w:val="single" w:sz="4" w:space="0" w:color="auto"/>
            </w:tcBorders>
          </w:tcPr>
          <w:p w14:paraId="6A4401E3" w14:textId="77777777" w:rsidR="00A7112C" w:rsidRDefault="00A7112C" w:rsidP="005D0F78">
            <w:r>
              <w:t>JPMorgan Chase Bank NA</w:t>
            </w:r>
          </w:p>
        </w:tc>
        <w:tc>
          <w:tcPr>
            <w:tcW w:w="1980" w:type="dxa"/>
            <w:tcBorders>
              <w:top w:val="single" w:sz="4" w:space="0" w:color="auto"/>
              <w:left w:val="single" w:sz="4" w:space="0" w:color="auto"/>
              <w:bottom w:val="single" w:sz="4" w:space="0" w:color="auto"/>
              <w:right w:val="single" w:sz="4" w:space="0" w:color="auto"/>
            </w:tcBorders>
          </w:tcPr>
          <w:p w14:paraId="4E0950E2" w14:textId="77777777" w:rsidR="00A7112C" w:rsidRDefault="00A7112C" w:rsidP="005D0F78">
            <w:r>
              <w:t>$527.63</w:t>
            </w:r>
          </w:p>
        </w:tc>
      </w:tr>
      <w:tr w:rsidR="00A7112C" w14:paraId="39C75F59" w14:textId="77777777" w:rsidTr="005D0F78">
        <w:tc>
          <w:tcPr>
            <w:tcW w:w="1903" w:type="dxa"/>
            <w:tcBorders>
              <w:top w:val="single" w:sz="4" w:space="0" w:color="auto"/>
              <w:left w:val="single" w:sz="4" w:space="0" w:color="auto"/>
              <w:bottom w:val="single" w:sz="4" w:space="0" w:color="auto"/>
              <w:right w:val="single" w:sz="4" w:space="0" w:color="auto"/>
            </w:tcBorders>
          </w:tcPr>
          <w:p w14:paraId="4045D3A1" w14:textId="77777777" w:rsidR="00A7112C" w:rsidRDefault="00A7112C" w:rsidP="005D0F78">
            <w:r>
              <w:t>3</w:t>
            </w:r>
            <w:r w:rsidRPr="00256EEC">
              <w:t>/1</w:t>
            </w:r>
            <w:r>
              <w:t>1</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51D48E85" w14:textId="77777777" w:rsidR="00A7112C" w:rsidRDefault="00A7112C" w:rsidP="005D0F78">
            <w:r w:rsidRPr="00BD58A0">
              <w:t>ACH</w:t>
            </w:r>
            <w:r>
              <w:t xml:space="preserve"> 948</w:t>
            </w:r>
          </w:p>
        </w:tc>
        <w:tc>
          <w:tcPr>
            <w:tcW w:w="3586" w:type="dxa"/>
            <w:tcBorders>
              <w:top w:val="single" w:sz="4" w:space="0" w:color="auto"/>
              <w:left w:val="single" w:sz="4" w:space="0" w:color="auto"/>
              <w:bottom w:val="single" w:sz="4" w:space="0" w:color="auto"/>
              <w:right w:val="single" w:sz="4" w:space="0" w:color="auto"/>
            </w:tcBorders>
          </w:tcPr>
          <w:p w14:paraId="626C65A5" w14:textId="77777777" w:rsidR="00A7112C" w:rsidRDefault="00A7112C" w:rsidP="005D0F78">
            <w:r>
              <w:t>JPMorgan Chase Bank NA</w:t>
            </w:r>
          </w:p>
        </w:tc>
        <w:tc>
          <w:tcPr>
            <w:tcW w:w="1980" w:type="dxa"/>
            <w:tcBorders>
              <w:top w:val="single" w:sz="4" w:space="0" w:color="auto"/>
              <w:left w:val="single" w:sz="4" w:space="0" w:color="auto"/>
              <w:bottom w:val="single" w:sz="4" w:space="0" w:color="auto"/>
              <w:right w:val="single" w:sz="4" w:space="0" w:color="auto"/>
            </w:tcBorders>
          </w:tcPr>
          <w:p w14:paraId="73846945" w14:textId="77777777" w:rsidR="00A7112C" w:rsidRDefault="00A7112C" w:rsidP="005D0F78">
            <w:r>
              <w:t>$117.78</w:t>
            </w:r>
          </w:p>
        </w:tc>
      </w:tr>
      <w:tr w:rsidR="00A7112C" w14:paraId="32A2A284" w14:textId="77777777" w:rsidTr="005D0F78">
        <w:tc>
          <w:tcPr>
            <w:tcW w:w="1903" w:type="dxa"/>
            <w:tcBorders>
              <w:top w:val="single" w:sz="4" w:space="0" w:color="auto"/>
              <w:left w:val="single" w:sz="4" w:space="0" w:color="auto"/>
              <w:bottom w:val="single" w:sz="4" w:space="0" w:color="auto"/>
              <w:right w:val="single" w:sz="4" w:space="0" w:color="auto"/>
            </w:tcBorders>
          </w:tcPr>
          <w:p w14:paraId="30A1A6BC" w14:textId="77777777" w:rsidR="00A7112C" w:rsidRDefault="00A7112C" w:rsidP="005D0F78">
            <w:r>
              <w:t>3/14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44864620" w14:textId="77777777" w:rsidR="00A7112C" w:rsidRDefault="00A7112C" w:rsidP="005D0F78">
            <w:r w:rsidRPr="00BD58A0">
              <w:t xml:space="preserve">ACH </w:t>
            </w:r>
            <w:r>
              <w:t>949</w:t>
            </w:r>
          </w:p>
        </w:tc>
        <w:tc>
          <w:tcPr>
            <w:tcW w:w="3586" w:type="dxa"/>
            <w:tcBorders>
              <w:top w:val="single" w:sz="4" w:space="0" w:color="auto"/>
              <w:left w:val="single" w:sz="4" w:space="0" w:color="auto"/>
              <w:bottom w:val="single" w:sz="4" w:space="0" w:color="auto"/>
              <w:right w:val="single" w:sz="4" w:space="0" w:color="auto"/>
            </w:tcBorders>
          </w:tcPr>
          <w:p w14:paraId="6E3D0C91" w14:textId="77777777" w:rsidR="00A7112C" w:rsidRDefault="00A7112C" w:rsidP="005D0F78">
            <w:r>
              <w:t>JPMorgan Chase Bank NA</w:t>
            </w:r>
          </w:p>
        </w:tc>
        <w:tc>
          <w:tcPr>
            <w:tcW w:w="1980" w:type="dxa"/>
            <w:tcBorders>
              <w:top w:val="single" w:sz="4" w:space="0" w:color="auto"/>
              <w:left w:val="single" w:sz="4" w:space="0" w:color="auto"/>
              <w:bottom w:val="single" w:sz="4" w:space="0" w:color="auto"/>
              <w:right w:val="single" w:sz="4" w:space="0" w:color="auto"/>
            </w:tcBorders>
          </w:tcPr>
          <w:p w14:paraId="371819CD" w14:textId="77777777" w:rsidR="00A7112C" w:rsidRDefault="00A7112C" w:rsidP="005D0F78">
            <w:r>
              <w:t>$121.76</w:t>
            </w:r>
          </w:p>
        </w:tc>
      </w:tr>
      <w:tr w:rsidR="00A7112C" w14:paraId="1F9EEE72" w14:textId="77777777" w:rsidTr="005D0F78">
        <w:tc>
          <w:tcPr>
            <w:tcW w:w="1903" w:type="dxa"/>
            <w:tcBorders>
              <w:top w:val="single" w:sz="4" w:space="0" w:color="auto"/>
              <w:left w:val="single" w:sz="4" w:space="0" w:color="auto"/>
              <w:bottom w:val="single" w:sz="4" w:space="0" w:color="auto"/>
              <w:right w:val="single" w:sz="4" w:space="0" w:color="auto"/>
            </w:tcBorders>
          </w:tcPr>
          <w:p w14:paraId="24418203" w14:textId="77777777" w:rsidR="00A7112C" w:rsidRDefault="00A7112C" w:rsidP="005D0F78">
            <w:r>
              <w:t>3/14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002581B0" w14:textId="77777777" w:rsidR="00A7112C" w:rsidRDefault="00A7112C" w:rsidP="005D0F78">
            <w:r w:rsidRPr="00BD58A0">
              <w:t xml:space="preserve">ACH </w:t>
            </w:r>
            <w:r>
              <w:t>950</w:t>
            </w:r>
          </w:p>
        </w:tc>
        <w:tc>
          <w:tcPr>
            <w:tcW w:w="3586" w:type="dxa"/>
            <w:tcBorders>
              <w:top w:val="single" w:sz="4" w:space="0" w:color="auto"/>
              <w:left w:val="single" w:sz="4" w:space="0" w:color="auto"/>
              <w:bottom w:val="single" w:sz="4" w:space="0" w:color="auto"/>
              <w:right w:val="single" w:sz="4" w:space="0" w:color="auto"/>
            </w:tcBorders>
          </w:tcPr>
          <w:p w14:paraId="39ECF330" w14:textId="77777777" w:rsidR="00A7112C" w:rsidRDefault="00A7112C" w:rsidP="005D0F78">
            <w:r>
              <w:t>JPMorgan Chase Bank NA</w:t>
            </w:r>
          </w:p>
        </w:tc>
        <w:tc>
          <w:tcPr>
            <w:tcW w:w="1980" w:type="dxa"/>
            <w:tcBorders>
              <w:top w:val="single" w:sz="4" w:space="0" w:color="auto"/>
              <w:left w:val="single" w:sz="4" w:space="0" w:color="auto"/>
              <w:bottom w:val="single" w:sz="4" w:space="0" w:color="auto"/>
              <w:right w:val="single" w:sz="4" w:space="0" w:color="auto"/>
            </w:tcBorders>
          </w:tcPr>
          <w:p w14:paraId="523A3F65" w14:textId="77777777" w:rsidR="00A7112C" w:rsidRDefault="00A7112C" w:rsidP="005D0F78">
            <w:r>
              <w:t>$437.53</w:t>
            </w:r>
          </w:p>
        </w:tc>
      </w:tr>
      <w:tr w:rsidR="00A7112C" w14:paraId="0D86C84C" w14:textId="77777777" w:rsidTr="005D0F78">
        <w:tc>
          <w:tcPr>
            <w:tcW w:w="1903" w:type="dxa"/>
            <w:tcBorders>
              <w:top w:val="single" w:sz="4" w:space="0" w:color="auto"/>
              <w:left w:val="single" w:sz="4" w:space="0" w:color="auto"/>
              <w:bottom w:val="single" w:sz="4" w:space="0" w:color="auto"/>
              <w:right w:val="single" w:sz="4" w:space="0" w:color="auto"/>
            </w:tcBorders>
          </w:tcPr>
          <w:p w14:paraId="2F2E3C58" w14:textId="77777777" w:rsidR="00A7112C" w:rsidRDefault="00A7112C" w:rsidP="005D0F78">
            <w:r>
              <w:t>3/14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1BCDC6E6" w14:textId="77777777" w:rsidR="00A7112C" w:rsidRDefault="00A7112C" w:rsidP="005D0F78">
            <w:r w:rsidRPr="00BD58A0">
              <w:t>ACH</w:t>
            </w:r>
            <w:r>
              <w:t xml:space="preserve"> 951</w:t>
            </w:r>
          </w:p>
        </w:tc>
        <w:tc>
          <w:tcPr>
            <w:tcW w:w="3586" w:type="dxa"/>
            <w:tcBorders>
              <w:top w:val="single" w:sz="4" w:space="0" w:color="auto"/>
              <w:left w:val="single" w:sz="4" w:space="0" w:color="auto"/>
              <w:bottom w:val="single" w:sz="4" w:space="0" w:color="auto"/>
              <w:right w:val="single" w:sz="4" w:space="0" w:color="auto"/>
            </w:tcBorders>
          </w:tcPr>
          <w:p w14:paraId="4054319B" w14:textId="77777777" w:rsidR="00A7112C" w:rsidRDefault="00A7112C" w:rsidP="005D0F78">
            <w:r>
              <w:t>JPMorgan Chase Bank NA</w:t>
            </w:r>
          </w:p>
        </w:tc>
        <w:tc>
          <w:tcPr>
            <w:tcW w:w="1980" w:type="dxa"/>
            <w:tcBorders>
              <w:top w:val="single" w:sz="4" w:space="0" w:color="auto"/>
              <w:left w:val="single" w:sz="4" w:space="0" w:color="auto"/>
              <w:bottom w:val="single" w:sz="4" w:space="0" w:color="auto"/>
              <w:right w:val="single" w:sz="4" w:space="0" w:color="auto"/>
            </w:tcBorders>
          </w:tcPr>
          <w:p w14:paraId="78FFEF28" w14:textId="77777777" w:rsidR="00A7112C" w:rsidRDefault="00A7112C" w:rsidP="005D0F78">
            <w:r>
              <w:t>$2092.95</w:t>
            </w:r>
          </w:p>
        </w:tc>
      </w:tr>
      <w:tr w:rsidR="00A7112C" w14:paraId="13461936" w14:textId="77777777" w:rsidTr="005D0F78">
        <w:tc>
          <w:tcPr>
            <w:tcW w:w="1903" w:type="dxa"/>
            <w:tcBorders>
              <w:top w:val="single" w:sz="4" w:space="0" w:color="auto"/>
              <w:left w:val="single" w:sz="4" w:space="0" w:color="auto"/>
              <w:bottom w:val="single" w:sz="4" w:space="0" w:color="auto"/>
              <w:right w:val="single" w:sz="4" w:space="0" w:color="auto"/>
            </w:tcBorders>
          </w:tcPr>
          <w:p w14:paraId="06BEBB58" w14:textId="77777777" w:rsidR="00A7112C" w:rsidRDefault="00A7112C" w:rsidP="005D0F78">
            <w:r>
              <w:t>3/14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5E25C721" w14:textId="77777777" w:rsidR="00A7112C" w:rsidRDefault="00A7112C" w:rsidP="005D0F78">
            <w:r w:rsidRPr="00BD58A0">
              <w:t xml:space="preserve">ACH </w:t>
            </w:r>
            <w:r>
              <w:t>952</w:t>
            </w:r>
          </w:p>
        </w:tc>
        <w:tc>
          <w:tcPr>
            <w:tcW w:w="3586" w:type="dxa"/>
            <w:tcBorders>
              <w:top w:val="single" w:sz="4" w:space="0" w:color="auto"/>
              <w:left w:val="single" w:sz="4" w:space="0" w:color="auto"/>
              <w:bottom w:val="single" w:sz="4" w:space="0" w:color="auto"/>
              <w:right w:val="single" w:sz="4" w:space="0" w:color="auto"/>
            </w:tcBorders>
          </w:tcPr>
          <w:p w14:paraId="6A55249D" w14:textId="77777777" w:rsidR="00A7112C" w:rsidRDefault="00A7112C" w:rsidP="005D0F78">
            <w:r>
              <w:t>JPMorgan Chase Bank NA</w:t>
            </w:r>
          </w:p>
        </w:tc>
        <w:tc>
          <w:tcPr>
            <w:tcW w:w="1980" w:type="dxa"/>
            <w:tcBorders>
              <w:top w:val="single" w:sz="4" w:space="0" w:color="auto"/>
              <w:left w:val="single" w:sz="4" w:space="0" w:color="auto"/>
              <w:bottom w:val="single" w:sz="4" w:space="0" w:color="auto"/>
              <w:right w:val="single" w:sz="4" w:space="0" w:color="auto"/>
            </w:tcBorders>
          </w:tcPr>
          <w:p w14:paraId="5F6A7CE4" w14:textId="77777777" w:rsidR="00A7112C" w:rsidRDefault="00A7112C" w:rsidP="005D0F78">
            <w:r>
              <w:t>$569.88</w:t>
            </w:r>
          </w:p>
        </w:tc>
      </w:tr>
      <w:tr w:rsidR="00A7112C" w14:paraId="29AD3AF2" w14:textId="77777777" w:rsidTr="005D0F78">
        <w:trPr>
          <w:trHeight w:val="350"/>
        </w:trPr>
        <w:tc>
          <w:tcPr>
            <w:tcW w:w="1903" w:type="dxa"/>
            <w:tcBorders>
              <w:top w:val="single" w:sz="4" w:space="0" w:color="auto"/>
              <w:left w:val="single" w:sz="4" w:space="0" w:color="auto"/>
              <w:bottom w:val="single" w:sz="4" w:space="0" w:color="auto"/>
              <w:right w:val="single" w:sz="4" w:space="0" w:color="auto"/>
            </w:tcBorders>
          </w:tcPr>
          <w:p w14:paraId="0341F30E" w14:textId="77777777" w:rsidR="00A7112C" w:rsidRDefault="00A7112C" w:rsidP="005D0F78">
            <w:r>
              <w:t>3/14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141609AD" w14:textId="77777777" w:rsidR="00A7112C" w:rsidRDefault="00A7112C" w:rsidP="005D0F78">
            <w:r w:rsidRPr="00BD58A0">
              <w:t xml:space="preserve">ACH </w:t>
            </w:r>
            <w:r>
              <w:t>953</w:t>
            </w:r>
          </w:p>
        </w:tc>
        <w:tc>
          <w:tcPr>
            <w:tcW w:w="3586" w:type="dxa"/>
            <w:tcBorders>
              <w:top w:val="single" w:sz="4" w:space="0" w:color="auto"/>
              <w:left w:val="single" w:sz="4" w:space="0" w:color="auto"/>
              <w:bottom w:val="single" w:sz="4" w:space="0" w:color="auto"/>
              <w:right w:val="single" w:sz="4" w:space="0" w:color="auto"/>
            </w:tcBorders>
          </w:tcPr>
          <w:p w14:paraId="2C7DDE0F" w14:textId="77777777" w:rsidR="00A7112C" w:rsidRDefault="00A7112C" w:rsidP="005D0F78">
            <w:r>
              <w:t>JPMorgan Chase Bank NA</w:t>
            </w:r>
          </w:p>
        </w:tc>
        <w:tc>
          <w:tcPr>
            <w:tcW w:w="1980" w:type="dxa"/>
            <w:tcBorders>
              <w:top w:val="single" w:sz="4" w:space="0" w:color="auto"/>
              <w:left w:val="single" w:sz="4" w:space="0" w:color="auto"/>
              <w:bottom w:val="single" w:sz="4" w:space="0" w:color="auto"/>
              <w:right w:val="single" w:sz="4" w:space="0" w:color="auto"/>
            </w:tcBorders>
          </w:tcPr>
          <w:p w14:paraId="73BCB65E" w14:textId="77777777" w:rsidR="00A7112C" w:rsidRDefault="00A7112C" w:rsidP="005D0F78">
            <w:r>
              <w:t>$52.17</w:t>
            </w:r>
          </w:p>
        </w:tc>
      </w:tr>
      <w:tr w:rsidR="00A7112C" w14:paraId="5AA82F3E" w14:textId="77777777" w:rsidTr="005D0F78">
        <w:tc>
          <w:tcPr>
            <w:tcW w:w="1903" w:type="dxa"/>
            <w:tcBorders>
              <w:top w:val="single" w:sz="4" w:space="0" w:color="auto"/>
              <w:left w:val="single" w:sz="4" w:space="0" w:color="auto"/>
              <w:bottom w:val="single" w:sz="4" w:space="0" w:color="auto"/>
              <w:right w:val="single" w:sz="4" w:space="0" w:color="auto"/>
            </w:tcBorders>
          </w:tcPr>
          <w:p w14:paraId="75BB270F" w14:textId="77777777" w:rsidR="00A7112C" w:rsidRDefault="00A7112C" w:rsidP="005D0F78">
            <w:r>
              <w:t>3/14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27D65FCA" w14:textId="77777777" w:rsidR="00A7112C" w:rsidRDefault="00A7112C" w:rsidP="005D0F78">
            <w:r w:rsidRPr="00BD58A0">
              <w:t>ACH</w:t>
            </w:r>
            <w:r>
              <w:t xml:space="preserve"> 954</w:t>
            </w:r>
          </w:p>
        </w:tc>
        <w:tc>
          <w:tcPr>
            <w:tcW w:w="3586" w:type="dxa"/>
            <w:tcBorders>
              <w:top w:val="single" w:sz="4" w:space="0" w:color="auto"/>
              <w:left w:val="single" w:sz="4" w:space="0" w:color="auto"/>
              <w:bottom w:val="single" w:sz="4" w:space="0" w:color="auto"/>
              <w:right w:val="single" w:sz="4" w:space="0" w:color="auto"/>
            </w:tcBorders>
          </w:tcPr>
          <w:p w14:paraId="66258D3D" w14:textId="77777777" w:rsidR="00A7112C" w:rsidRDefault="00A7112C" w:rsidP="005D0F78">
            <w:r>
              <w:t>JPMorgan Chase Bank NA</w:t>
            </w:r>
          </w:p>
        </w:tc>
        <w:tc>
          <w:tcPr>
            <w:tcW w:w="1980" w:type="dxa"/>
            <w:tcBorders>
              <w:top w:val="single" w:sz="4" w:space="0" w:color="auto"/>
              <w:left w:val="single" w:sz="4" w:space="0" w:color="auto"/>
              <w:bottom w:val="single" w:sz="4" w:space="0" w:color="auto"/>
              <w:right w:val="single" w:sz="4" w:space="0" w:color="auto"/>
            </w:tcBorders>
          </w:tcPr>
          <w:p w14:paraId="49A85A97" w14:textId="77777777" w:rsidR="00A7112C" w:rsidRDefault="00A7112C" w:rsidP="005D0F78">
            <w:r>
              <w:t>$11.97</w:t>
            </w:r>
          </w:p>
        </w:tc>
      </w:tr>
      <w:tr w:rsidR="00A7112C" w14:paraId="7E2A2CC2" w14:textId="77777777" w:rsidTr="005D0F78">
        <w:tc>
          <w:tcPr>
            <w:tcW w:w="1903" w:type="dxa"/>
            <w:tcBorders>
              <w:top w:val="single" w:sz="4" w:space="0" w:color="auto"/>
              <w:left w:val="single" w:sz="4" w:space="0" w:color="auto"/>
              <w:bottom w:val="single" w:sz="4" w:space="0" w:color="auto"/>
              <w:right w:val="single" w:sz="4" w:space="0" w:color="auto"/>
            </w:tcBorders>
          </w:tcPr>
          <w:p w14:paraId="012935F1" w14:textId="77777777" w:rsidR="00A7112C" w:rsidRDefault="00A7112C" w:rsidP="005D0F78">
            <w:r>
              <w:t>3/14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25071EEB" w14:textId="77777777" w:rsidR="00A7112C" w:rsidRDefault="00A7112C" w:rsidP="005D0F78">
            <w:r w:rsidRPr="00BD58A0">
              <w:t>ACH</w:t>
            </w:r>
            <w:r>
              <w:t xml:space="preserve"> 955</w:t>
            </w:r>
          </w:p>
        </w:tc>
        <w:tc>
          <w:tcPr>
            <w:tcW w:w="3586" w:type="dxa"/>
            <w:tcBorders>
              <w:top w:val="single" w:sz="4" w:space="0" w:color="auto"/>
              <w:left w:val="single" w:sz="4" w:space="0" w:color="auto"/>
              <w:bottom w:val="single" w:sz="4" w:space="0" w:color="auto"/>
              <w:right w:val="single" w:sz="4" w:space="0" w:color="auto"/>
            </w:tcBorders>
          </w:tcPr>
          <w:p w14:paraId="1D39D1F9" w14:textId="77777777" w:rsidR="00A7112C" w:rsidRDefault="00A7112C" w:rsidP="005D0F78">
            <w:r>
              <w:t>JPMorgan Chase Bank NA</w:t>
            </w:r>
          </w:p>
        </w:tc>
        <w:tc>
          <w:tcPr>
            <w:tcW w:w="1980" w:type="dxa"/>
            <w:tcBorders>
              <w:top w:val="single" w:sz="4" w:space="0" w:color="auto"/>
              <w:left w:val="single" w:sz="4" w:space="0" w:color="auto"/>
              <w:bottom w:val="single" w:sz="4" w:space="0" w:color="auto"/>
              <w:right w:val="single" w:sz="4" w:space="0" w:color="auto"/>
            </w:tcBorders>
          </w:tcPr>
          <w:p w14:paraId="4E391011" w14:textId="77777777" w:rsidR="00A7112C" w:rsidRDefault="00A7112C" w:rsidP="005D0F78">
            <w:r>
              <w:t>$13.00</w:t>
            </w:r>
          </w:p>
        </w:tc>
      </w:tr>
      <w:tr w:rsidR="00A7112C" w14:paraId="742D3426" w14:textId="77777777" w:rsidTr="005D0F78">
        <w:tc>
          <w:tcPr>
            <w:tcW w:w="1903" w:type="dxa"/>
            <w:tcBorders>
              <w:top w:val="single" w:sz="4" w:space="0" w:color="auto"/>
              <w:left w:val="single" w:sz="4" w:space="0" w:color="auto"/>
              <w:bottom w:val="single" w:sz="4" w:space="0" w:color="auto"/>
              <w:right w:val="single" w:sz="4" w:space="0" w:color="auto"/>
            </w:tcBorders>
          </w:tcPr>
          <w:p w14:paraId="3304090F" w14:textId="77777777" w:rsidR="00A7112C" w:rsidRDefault="00A7112C" w:rsidP="005D0F78">
            <w:r>
              <w:t>3/14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3CDC6495" w14:textId="77777777" w:rsidR="00A7112C" w:rsidRDefault="00A7112C" w:rsidP="005D0F78">
            <w:r w:rsidRPr="00BD58A0">
              <w:t xml:space="preserve">ACH </w:t>
            </w:r>
            <w:r>
              <w:t>956</w:t>
            </w:r>
          </w:p>
        </w:tc>
        <w:tc>
          <w:tcPr>
            <w:tcW w:w="3586" w:type="dxa"/>
            <w:tcBorders>
              <w:top w:val="single" w:sz="4" w:space="0" w:color="auto"/>
              <w:left w:val="single" w:sz="4" w:space="0" w:color="auto"/>
              <w:bottom w:val="single" w:sz="4" w:space="0" w:color="auto"/>
              <w:right w:val="single" w:sz="4" w:space="0" w:color="auto"/>
            </w:tcBorders>
          </w:tcPr>
          <w:p w14:paraId="6E0B83B0" w14:textId="77777777" w:rsidR="00A7112C" w:rsidRDefault="00A7112C" w:rsidP="005D0F78">
            <w:r>
              <w:t>JPMorgan Chase Bank NA</w:t>
            </w:r>
          </w:p>
        </w:tc>
        <w:tc>
          <w:tcPr>
            <w:tcW w:w="1980" w:type="dxa"/>
            <w:tcBorders>
              <w:top w:val="single" w:sz="4" w:space="0" w:color="auto"/>
              <w:left w:val="single" w:sz="4" w:space="0" w:color="auto"/>
              <w:bottom w:val="single" w:sz="4" w:space="0" w:color="auto"/>
              <w:right w:val="single" w:sz="4" w:space="0" w:color="auto"/>
            </w:tcBorders>
          </w:tcPr>
          <w:p w14:paraId="4AC7F5CA" w14:textId="77777777" w:rsidR="00A7112C" w:rsidRDefault="00A7112C" w:rsidP="005D0F78">
            <w:r>
              <w:t>$43.50</w:t>
            </w:r>
          </w:p>
        </w:tc>
      </w:tr>
      <w:tr w:rsidR="00A7112C" w14:paraId="28CC2AE4" w14:textId="77777777" w:rsidTr="005D0F78">
        <w:tc>
          <w:tcPr>
            <w:tcW w:w="1903" w:type="dxa"/>
            <w:tcBorders>
              <w:top w:val="single" w:sz="4" w:space="0" w:color="auto"/>
              <w:left w:val="single" w:sz="4" w:space="0" w:color="auto"/>
              <w:bottom w:val="single" w:sz="4" w:space="0" w:color="auto"/>
              <w:right w:val="single" w:sz="4" w:space="0" w:color="auto"/>
            </w:tcBorders>
          </w:tcPr>
          <w:p w14:paraId="053699FB" w14:textId="77777777" w:rsidR="00A7112C" w:rsidRDefault="00A7112C" w:rsidP="005D0F78">
            <w:r>
              <w:t>3/14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1ABDF58C" w14:textId="77777777" w:rsidR="00A7112C" w:rsidRDefault="00A7112C" w:rsidP="005D0F78">
            <w:r>
              <w:t>ACH 957</w:t>
            </w:r>
          </w:p>
        </w:tc>
        <w:tc>
          <w:tcPr>
            <w:tcW w:w="3586" w:type="dxa"/>
            <w:tcBorders>
              <w:top w:val="single" w:sz="4" w:space="0" w:color="auto"/>
              <w:left w:val="single" w:sz="4" w:space="0" w:color="auto"/>
              <w:bottom w:val="single" w:sz="4" w:space="0" w:color="auto"/>
              <w:right w:val="single" w:sz="4" w:space="0" w:color="auto"/>
            </w:tcBorders>
          </w:tcPr>
          <w:p w14:paraId="0481BAA7" w14:textId="77777777" w:rsidR="00A7112C" w:rsidRDefault="00A7112C" w:rsidP="005D0F78">
            <w:r>
              <w:t>JPMorgan Chase Bank NA</w:t>
            </w:r>
          </w:p>
        </w:tc>
        <w:tc>
          <w:tcPr>
            <w:tcW w:w="1980" w:type="dxa"/>
            <w:tcBorders>
              <w:top w:val="single" w:sz="4" w:space="0" w:color="auto"/>
              <w:left w:val="single" w:sz="4" w:space="0" w:color="auto"/>
              <w:bottom w:val="single" w:sz="4" w:space="0" w:color="auto"/>
              <w:right w:val="single" w:sz="4" w:space="0" w:color="auto"/>
            </w:tcBorders>
          </w:tcPr>
          <w:p w14:paraId="7FE25462" w14:textId="77777777" w:rsidR="00A7112C" w:rsidRDefault="00A7112C" w:rsidP="005D0F78">
            <w:r>
              <w:t>$50.00</w:t>
            </w:r>
          </w:p>
        </w:tc>
      </w:tr>
      <w:tr w:rsidR="00A7112C" w14:paraId="74EE18D9" w14:textId="77777777" w:rsidTr="005D0F78">
        <w:tc>
          <w:tcPr>
            <w:tcW w:w="1903" w:type="dxa"/>
            <w:tcBorders>
              <w:top w:val="single" w:sz="4" w:space="0" w:color="auto"/>
              <w:left w:val="single" w:sz="4" w:space="0" w:color="auto"/>
              <w:bottom w:val="single" w:sz="4" w:space="0" w:color="auto"/>
              <w:right w:val="single" w:sz="4" w:space="0" w:color="auto"/>
            </w:tcBorders>
          </w:tcPr>
          <w:p w14:paraId="3B9626E6" w14:textId="77777777" w:rsidR="00A7112C" w:rsidRDefault="00A7112C" w:rsidP="005D0F78">
            <w:r>
              <w:t>3/14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0A5F16A1" w14:textId="77777777" w:rsidR="00A7112C" w:rsidRDefault="00A7112C" w:rsidP="005D0F78">
            <w:r w:rsidRPr="00BD58A0">
              <w:t xml:space="preserve">ACH </w:t>
            </w:r>
            <w:r>
              <w:t>958</w:t>
            </w:r>
          </w:p>
        </w:tc>
        <w:tc>
          <w:tcPr>
            <w:tcW w:w="3586" w:type="dxa"/>
            <w:tcBorders>
              <w:top w:val="single" w:sz="4" w:space="0" w:color="auto"/>
              <w:left w:val="single" w:sz="4" w:space="0" w:color="auto"/>
              <w:bottom w:val="single" w:sz="4" w:space="0" w:color="auto"/>
              <w:right w:val="single" w:sz="4" w:space="0" w:color="auto"/>
            </w:tcBorders>
          </w:tcPr>
          <w:p w14:paraId="7CF3E67E" w14:textId="77777777" w:rsidR="00A7112C" w:rsidRDefault="00A7112C" w:rsidP="005D0F78">
            <w:r>
              <w:t>JPMorgan Chase Bank NA</w:t>
            </w:r>
          </w:p>
        </w:tc>
        <w:tc>
          <w:tcPr>
            <w:tcW w:w="1980" w:type="dxa"/>
            <w:tcBorders>
              <w:top w:val="single" w:sz="4" w:space="0" w:color="auto"/>
              <w:left w:val="single" w:sz="4" w:space="0" w:color="auto"/>
              <w:bottom w:val="single" w:sz="4" w:space="0" w:color="auto"/>
              <w:right w:val="single" w:sz="4" w:space="0" w:color="auto"/>
            </w:tcBorders>
          </w:tcPr>
          <w:p w14:paraId="33DE5EF8" w14:textId="77777777" w:rsidR="00A7112C" w:rsidRDefault="00A7112C" w:rsidP="005D0F78">
            <w:r>
              <w:t>$10.99</w:t>
            </w:r>
          </w:p>
        </w:tc>
      </w:tr>
      <w:tr w:rsidR="00A7112C" w14:paraId="2DE1BEE5" w14:textId="77777777" w:rsidTr="005D0F78">
        <w:trPr>
          <w:trHeight w:val="323"/>
        </w:trPr>
        <w:tc>
          <w:tcPr>
            <w:tcW w:w="1903" w:type="dxa"/>
            <w:tcBorders>
              <w:top w:val="single" w:sz="4" w:space="0" w:color="auto"/>
              <w:left w:val="single" w:sz="4" w:space="0" w:color="auto"/>
              <w:bottom w:val="single" w:sz="4" w:space="0" w:color="auto"/>
              <w:right w:val="single" w:sz="4" w:space="0" w:color="auto"/>
            </w:tcBorders>
          </w:tcPr>
          <w:p w14:paraId="6D3C24FB" w14:textId="77777777" w:rsidR="00A7112C" w:rsidRDefault="00A7112C" w:rsidP="005D0F78">
            <w:r>
              <w:t>3/14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37639D9B" w14:textId="77777777" w:rsidR="00A7112C" w:rsidRDefault="00A7112C" w:rsidP="005D0F78">
            <w:r w:rsidRPr="00BD58A0">
              <w:t xml:space="preserve">ACH </w:t>
            </w:r>
            <w:r>
              <w:t>959</w:t>
            </w:r>
          </w:p>
        </w:tc>
        <w:tc>
          <w:tcPr>
            <w:tcW w:w="3586" w:type="dxa"/>
            <w:tcBorders>
              <w:top w:val="single" w:sz="4" w:space="0" w:color="auto"/>
              <w:left w:val="single" w:sz="4" w:space="0" w:color="auto"/>
              <w:bottom w:val="single" w:sz="4" w:space="0" w:color="auto"/>
              <w:right w:val="single" w:sz="4" w:space="0" w:color="auto"/>
            </w:tcBorders>
          </w:tcPr>
          <w:p w14:paraId="03A216DC" w14:textId="77777777" w:rsidR="00A7112C" w:rsidRDefault="00A7112C" w:rsidP="005D0F78">
            <w:r>
              <w:t>JPMorgan Chase Bank NA</w:t>
            </w:r>
          </w:p>
        </w:tc>
        <w:tc>
          <w:tcPr>
            <w:tcW w:w="1980" w:type="dxa"/>
            <w:tcBorders>
              <w:top w:val="single" w:sz="4" w:space="0" w:color="auto"/>
              <w:left w:val="single" w:sz="4" w:space="0" w:color="auto"/>
              <w:bottom w:val="single" w:sz="4" w:space="0" w:color="auto"/>
              <w:right w:val="single" w:sz="4" w:space="0" w:color="auto"/>
            </w:tcBorders>
          </w:tcPr>
          <w:p w14:paraId="7C539756" w14:textId="77777777" w:rsidR="00A7112C" w:rsidRDefault="00A7112C" w:rsidP="005D0F78">
            <w:r>
              <w:t>$20.00</w:t>
            </w:r>
          </w:p>
        </w:tc>
      </w:tr>
      <w:tr w:rsidR="00A7112C" w14:paraId="3BBA4539" w14:textId="77777777" w:rsidTr="005D0F78">
        <w:tc>
          <w:tcPr>
            <w:tcW w:w="1903" w:type="dxa"/>
            <w:tcBorders>
              <w:top w:val="single" w:sz="4" w:space="0" w:color="auto"/>
              <w:left w:val="single" w:sz="4" w:space="0" w:color="auto"/>
              <w:bottom w:val="single" w:sz="4" w:space="0" w:color="auto"/>
              <w:right w:val="single" w:sz="4" w:space="0" w:color="auto"/>
            </w:tcBorders>
          </w:tcPr>
          <w:p w14:paraId="48652C62" w14:textId="77777777" w:rsidR="00A7112C" w:rsidRDefault="00A7112C" w:rsidP="005D0F78">
            <w:r>
              <w:t>3/14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6C649998" w14:textId="77777777" w:rsidR="00A7112C" w:rsidRDefault="00A7112C" w:rsidP="005D0F78">
            <w:r w:rsidRPr="00BD58A0">
              <w:t xml:space="preserve">ACH </w:t>
            </w:r>
            <w:r>
              <w:t>962</w:t>
            </w:r>
          </w:p>
        </w:tc>
        <w:tc>
          <w:tcPr>
            <w:tcW w:w="3586" w:type="dxa"/>
            <w:tcBorders>
              <w:top w:val="single" w:sz="4" w:space="0" w:color="auto"/>
              <w:left w:val="single" w:sz="4" w:space="0" w:color="auto"/>
              <w:bottom w:val="single" w:sz="4" w:space="0" w:color="auto"/>
              <w:right w:val="single" w:sz="4" w:space="0" w:color="auto"/>
            </w:tcBorders>
          </w:tcPr>
          <w:p w14:paraId="6A654EEF" w14:textId="77777777" w:rsidR="00A7112C" w:rsidRDefault="00A7112C" w:rsidP="005D0F78">
            <w:r>
              <w:t>JPMorgan Chase Bank NA</w:t>
            </w:r>
          </w:p>
        </w:tc>
        <w:tc>
          <w:tcPr>
            <w:tcW w:w="1980" w:type="dxa"/>
            <w:tcBorders>
              <w:top w:val="single" w:sz="4" w:space="0" w:color="auto"/>
              <w:left w:val="single" w:sz="4" w:space="0" w:color="auto"/>
              <w:bottom w:val="single" w:sz="4" w:space="0" w:color="auto"/>
              <w:right w:val="single" w:sz="4" w:space="0" w:color="auto"/>
            </w:tcBorders>
          </w:tcPr>
          <w:p w14:paraId="4B920442" w14:textId="77777777" w:rsidR="00A7112C" w:rsidRDefault="00A7112C" w:rsidP="005D0F78">
            <w:r>
              <w:t>$35.98</w:t>
            </w:r>
          </w:p>
        </w:tc>
      </w:tr>
      <w:tr w:rsidR="00A7112C" w14:paraId="11D55744" w14:textId="77777777" w:rsidTr="005D0F78">
        <w:tc>
          <w:tcPr>
            <w:tcW w:w="1903" w:type="dxa"/>
            <w:tcBorders>
              <w:top w:val="single" w:sz="4" w:space="0" w:color="auto"/>
              <w:left w:val="single" w:sz="4" w:space="0" w:color="auto"/>
              <w:bottom w:val="single" w:sz="4" w:space="0" w:color="auto"/>
              <w:right w:val="single" w:sz="4" w:space="0" w:color="auto"/>
            </w:tcBorders>
          </w:tcPr>
          <w:p w14:paraId="73FE6F19" w14:textId="77777777" w:rsidR="00A7112C" w:rsidRDefault="00A7112C" w:rsidP="005D0F78">
            <w:r>
              <w:t>3</w:t>
            </w:r>
            <w:r w:rsidRPr="00256EEC">
              <w:t>/1</w:t>
            </w:r>
            <w:r>
              <w:t>1</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02F918A8" w14:textId="77777777" w:rsidR="00A7112C" w:rsidRDefault="00A7112C" w:rsidP="005D0F78">
            <w:r>
              <w:t>ACH 963</w:t>
            </w:r>
          </w:p>
        </w:tc>
        <w:tc>
          <w:tcPr>
            <w:tcW w:w="3586" w:type="dxa"/>
            <w:tcBorders>
              <w:top w:val="single" w:sz="4" w:space="0" w:color="auto"/>
              <w:left w:val="single" w:sz="4" w:space="0" w:color="auto"/>
              <w:bottom w:val="single" w:sz="4" w:space="0" w:color="auto"/>
              <w:right w:val="single" w:sz="4" w:space="0" w:color="auto"/>
            </w:tcBorders>
          </w:tcPr>
          <w:p w14:paraId="2933A133" w14:textId="77777777" w:rsidR="00A7112C" w:rsidRDefault="00A7112C" w:rsidP="005D0F78">
            <w:r>
              <w:t>JPMorgan Chase Bank NA</w:t>
            </w:r>
          </w:p>
        </w:tc>
        <w:tc>
          <w:tcPr>
            <w:tcW w:w="1980" w:type="dxa"/>
            <w:tcBorders>
              <w:top w:val="single" w:sz="4" w:space="0" w:color="auto"/>
              <w:left w:val="single" w:sz="4" w:space="0" w:color="auto"/>
              <w:bottom w:val="single" w:sz="4" w:space="0" w:color="auto"/>
              <w:right w:val="single" w:sz="4" w:space="0" w:color="auto"/>
            </w:tcBorders>
          </w:tcPr>
          <w:p w14:paraId="3CBBF5E6" w14:textId="77777777" w:rsidR="00A7112C" w:rsidRDefault="00A7112C" w:rsidP="005D0F78">
            <w:r>
              <w:t>$99.00</w:t>
            </w:r>
          </w:p>
        </w:tc>
      </w:tr>
      <w:tr w:rsidR="00A7112C" w14:paraId="0FF8656E" w14:textId="77777777" w:rsidTr="005D0F78">
        <w:tc>
          <w:tcPr>
            <w:tcW w:w="1903" w:type="dxa"/>
            <w:tcBorders>
              <w:top w:val="single" w:sz="4" w:space="0" w:color="auto"/>
              <w:left w:val="single" w:sz="4" w:space="0" w:color="auto"/>
              <w:bottom w:val="single" w:sz="4" w:space="0" w:color="auto"/>
              <w:right w:val="single" w:sz="4" w:space="0" w:color="auto"/>
            </w:tcBorders>
          </w:tcPr>
          <w:p w14:paraId="408195F5" w14:textId="77777777" w:rsidR="00A7112C" w:rsidRDefault="00A7112C" w:rsidP="005D0F78">
            <w:r>
              <w:t>3</w:t>
            </w:r>
            <w:r w:rsidRPr="00256EEC">
              <w:t>/1</w:t>
            </w:r>
            <w:r>
              <w:t>1</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4662B211" w14:textId="77777777" w:rsidR="00A7112C" w:rsidRDefault="00A7112C" w:rsidP="005D0F78">
            <w:r w:rsidRPr="00BD58A0">
              <w:t>ACH</w:t>
            </w:r>
            <w:r>
              <w:t xml:space="preserve"> 967</w:t>
            </w:r>
          </w:p>
        </w:tc>
        <w:tc>
          <w:tcPr>
            <w:tcW w:w="3586" w:type="dxa"/>
            <w:tcBorders>
              <w:top w:val="single" w:sz="4" w:space="0" w:color="auto"/>
              <w:left w:val="single" w:sz="4" w:space="0" w:color="auto"/>
              <w:bottom w:val="single" w:sz="4" w:space="0" w:color="auto"/>
              <w:right w:val="single" w:sz="4" w:space="0" w:color="auto"/>
            </w:tcBorders>
          </w:tcPr>
          <w:p w14:paraId="53561CC0" w14:textId="77777777" w:rsidR="00A7112C" w:rsidRDefault="00A7112C" w:rsidP="005D0F78">
            <w:r>
              <w:t>JPMorgan Chase Bank NA</w:t>
            </w:r>
          </w:p>
        </w:tc>
        <w:tc>
          <w:tcPr>
            <w:tcW w:w="1980" w:type="dxa"/>
            <w:tcBorders>
              <w:top w:val="single" w:sz="4" w:space="0" w:color="auto"/>
              <w:left w:val="single" w:sz="4" w:space="0" w:color="auto"/>
              <w:bottom w:val="single" w:sz="4" w:space="0" w:color="auto"/>
              <w:right w:val="single" w:sz="4" w:space="0" w:color="auto"/>
            </w:tcBorders>
          </w:tcPr>
          <w:p w14:paraId="2999E524" w14:textId="77777777" w:rsidR="00A7112C" w:rsidRDefault="00A7112C" w:rsidP="005D0F78">
            <w:r>
              <w:t>$45.00</w:t>
            </w:r>
          </w:p>
        </w:tc>
      </w:tr>
      <w:tr w:rsidR="00A7112C" w14:paraId="3D598EA9" w14:textId="77777777" w:rsidTr="005D0F78">
        <w:tc>
          <w:tcPr>
            <w:tcW w:w="1903" w:type="dxa"/>
            <w:tcBorders>
              <w:top w:val="single" w:sz="4" w:space="0" w:color="auto"/>
              <w:left w:val="single" w:sz="4" w:space="0" w:color="auto"/>
              <w:bottom w:val="single" w:sz="4" w:space="0" w:color="auto"/>
              <w:right w:val="single" w:sz="4" w:space="0" w:color="auto"/>
            </w:tcBorders>
          </w:tcPr>
          <w:p w14:paraId="4757EE26" w14:textId="77777777" w:rsidR="00A7112C" w:rsidRDefault="00A7112C" w:rsidP="005D0F78">
            <w:r>
              <w:t>3/14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135802B2" w14:textId="77777777" w:rsidR="00A7112C" w:rsidRDefault="00A7112C" w:rsidP="005D0F78">
            <w:r w:rsidRPr="00BD58A0">
              <w:t xml:space="preserve">ACH </w:t>
            </w:r>
            <w:r>
              <w:t>968</w:t>
            </w:r>
          </w:p>
        </w:tc>
        <w:tc>
          <w:tcPr>
            <w:tcW w:w="3586" w:type="dxa"/>
            <w:tcBorders>
              <w:top w:val="single" w:sz="4" w:space="0" w:color="auto"/>
              <w:left w:val="single" w:sz="4" w:space="0" w:color="auto"/>
              <w:bottom w:val="single" w:sz="4" w:space="0" w:color="auto"/>
              <w:right w:val="single" w:sz="4" w:space="0" w:color="auto"/>
            </w:tcBorders>
          </w:tcPr>
          <w:p w14:paraId="326C26CE" w14:textId="77777777" w:rsidR="00A7112C" w:rsidRDefault="00A7112C" w:rsidP="005D0F78">
            <w:r>
              <w:t>JPMorgan Chase Bank NA</w:t>
            </w:r>
          </w:p>
        </w:tc>
        <w:tc>
          <w:tcPr>
            <w:tcW w:w="1980" w:type="dxa"/>
            <w:tcBorders>
              <w:top w:val="single" w:sz="4" w:space="0" w:color="auto"/>
              <w:left w:val="single" w:sz="4" w:space="0" w:color="auto"/>
              <w:bottom w:val="single" w:sz="4" w:space="0" w:color="auto"/>
              <w:right w:val="single" w:sz="4" w:space="0" w:color="auto"/>
            </w:tcBorders>
          </w:tcPr>
          <w:p w14:paraId="7A1972E4" w14:textId="77777777" w:rsidR="00A7112C" w:rsidRDefault="00A7112C" w:rsidP="005D0F78">
            <w:r>
              <w:t>$335.60</w:t>
            </w:r>
          </w:p>
        </w:tc>
      </w:tr>
      <w:tr w:rsidR="00A7112C" w14:paraId="497A451A" w14:textId="77777777" w:rsidTr="005D0F78">
        <w:tc>
          <w:tcPr>
            <w:tcW w:w="1903" w:type="dxa"/>
            <w:tcBorders>
              <w:top w:val="single" w:sz="4" w:space="0" w:color="auto"/>
              <w:left w:val="single" w:sz="4" w:space="0" w:color="auto"/>
              <w:bottom w:val="single" w:sz="4" w:space="0" w:color="auto"/>
              <w:right w:val="single" w:sz="4" w:space="0" w:color="auto"/>
            </w:tcBorders>
          </w:tcPr>
          <w:p w14:paraId="2FC2D0B9" w14:textId="77777777" w:rsidR="00A7112C" w:rsidRDefault="00A7112C" w:rsidP="005D0F78">
            <w:r>
              <w:t>3/14</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5FCE0F30" w14:textId="77777777" w:rsidR="00A7112C" w:rsidRDefault="00A7112C" w:rsidP="005D0F78">
            <w:r w:rsidRPr="00BD58A0">
              <w:t xml:space="preserve">ACH </w:t>
            </w:r>
            <w:r>
              <w:t>969</w:t>
            </w:r>
          </w:p>
        </w:tc>
        <w:tc>
          <w:tcPr>
            <w:tcW w:w="3586" w:type="dxa"/>
            <w:tcBorders>
              <w:top w:val="single" w:sz="4" w:space="0" w:color="auto"/>
              <w:left w:val="single" w:sz="4" w:space="0" w:color="auto"/>
              <w:bottom w:val="single" w:sz="4" w:space="0" w:color="auto"/>
              <w:right w:val="single" w:sz="4" w:space="0" w:color="auto"/>
            </w:tcBorders>
          </w:tcPr>
          <w:p w14:paraId="7F29974D" w14:textId="77777777" w:rsidR="00A7112C" w:rsidRDefault="00A7112C" w:rsidP="005D0F78">
            <w:r>
              <w:t>JPMorgan Chase Bank NA</w:t>
            </w:r>
          </w:p>
        </w:tc>
        <w:tc>
          <w:tcPr>
            <w:tcW w:w="1980" w:type="dxa"/>
            <w:tcBorders>
              <w:top w:val="single" w:sz="4" w:space="0" w:color="auto"/>
              <w:left w:val="single" w:sz="4" w:space="0" w:color="auto"/>
              <w:bottom w:val="single" w:sz="4" w:space="0" w:color="auto"/>
              <w:right w:val="single" w:sz="4" w:space="0" w:color="auto"/>
            </w:tcBorders>
          </w:tcPr>
          <w:p w14:paraId="799E5044" w14:textId="77777777" w:rsidR="00A7112C" w:rsidRDefault="00A7112C" w:rsidP="005D0F78">
            <w:r>
              <w:t>$145.90</w:t>
            </w:r>
          </w:p>
        </w:tc>
      </w:tr>
      <w:tr w:rsidR="00A7112C" w14:paraId="6A70B9B2" w14:textId="77777777" w:rsidTr="005D0F78">
        <w:tc>
          <w:tcPr>
            <w:tcW w:w="1903" w:type="dxa"/>
            <w:tcBorders>
              <w:top w:val="single" w:sz="4" w:space="0" w:color="auto"/>
              <w:left w:val="single" w:sz="4" w:space="0" w:color="auto"/>
              <w:bottom w:val="single" w:sz="4" w:space="0" w:color="auto"/>
              <w:right w:val="single" w:sz="4" w:space="0" w:color="auto"/>
            </w:tcBorders>
          </w:tcPr>
          <w:p w14:paraId="72B9CEC8" w14:textId="77777777" w:rsidR="00A7112C" w:rsidRDefault="00A7112C" w:rsidP="005D0F78">
            <w:r>
              <w:t>3</w:t>
            </w:r>
            <w:r w:rsidRPr="00256EEC">
              <w:t>/1</w:t>
            </w:r>
            <w:r>
              <w:t>1</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5D3ED4C7" w14:textId="77777777" w:rsidR="00A7112C" w:rsidRDefault="00A7112C" w:rsidP="005D0F78">
            <w:r w:rsidRPr="00BD58A0">
              <w:t xml:space="preserve">ACH </w:t>
            </w:r>
            <w:r>
              <w:t>939</w:t>
            </w:r>
          </w:p>
        </w:tc>
        <w:tc>
          <w:tcPr>
            <w:tcW w:w="3586" w:type="dxa"/>
            <w:tcBorders>
              <w:top w:val="single" w:sz="4" w:space="0" w:color="auto"/>
              <w:left w:val="single" w:sz="4" w:space="0" w:color="auto"/>
              <w:bottom w:val="single" w:sz="4" w:space="0" w:color="auto"/>
              <w:right w:val="single" w:sz="4" w:space="0" w:color="auto"/>
            </w:tcBorders>
          </w:tcPr>
          <w:p w14:paraId="4E75B587" w14:textId="77777777" w:rsidR="00A7112C" w:rsidRDefault="00A7112C" w:rsidP="005D0F78">
            <w:r>
              <w:t xml:space="preserve">Lisbon, City of </w:t>
            </w:r>
          </w:p>
        </w:tc>
        <w:tc>
          <w:tcPr>
            <w:tcW w:w="1980" w:type="dxa"/>
            <w:tcBorders>
              <w:top w:val="single" w:sz="4" w:space="0" w:color="auto"/>
              <w:left w:val="single" w:sz="4" w:space="0" w:color="auto"/>
              <w:bottom w:val="single" w:sz="4" w:space="0" w:color="auto"/>
              <w:right w:val="single" w:sz="4" w:space="0" w:color="auto"/>
            </w:tcBorders>
          </w:tcPr>
          <w:p w14:paraId="14C1D0B7" w14:textId="77777777" w:rsidR="00A7112C" w:rsidRDefault="00A7112C" w:rsidP="005D0F78">
            <w:r>
              <w:t>$158.57</w:t>
            </w:r>
          </w:p>
        </w:tc>
      </w:tr>
      <w:tr w:rsidR="00A7112C" w14:paraId="3C13FCCF" w14:textId="77777777" w:rsidTr="005D0F78">
        <w:tc>
          <w:tcPr>
            <w:tcW w:w="1903" w:type="dxa"/>
            <w:tcBorders>
              <w:top w:val="single" w:sz="4" w:space="0" w:color="auto"/>
              <w:left w:val="single" w:sz="4" w:space="0" w:color="auto"/>
              <w:bottom w:val="single" w:sz="4" w:space="0" w:color="auto"/>
              <w:right w:val="single" w:sz="4" w:space="0" w:color="auto"/>
            </w:tcBorders>
          </w:tcPr>
          <w:p w14:paraId="0190CADE" w14:textId="77777777" w:rsidR="00A7112C" w:rsidRDefault="00A7112C" w:rsidP="005D0F78">
            <w:r>
              <w:t>3</w:t>
            </w:r>
            <w:r w:rsidRPr="008275FD">
              <w:t>/14/2</w:t>
            </w:r>
            <w:r>
              <w:t>1</w:t>
            </w:r>
          </w:p>
        </w:tc>
        <w:tc>
          <w:tcPr>
            <w:tcW w:w="1886" w:type="dxa"/>
            <w:tcBorders>
              <w:top w:val="single" w:sz="4" w:space="0" w:color="auto"/>
              <w:left w:val="single" w:sz="4" w:space="0" w:color="auto"/>
              <w:bottom w:val="single" w:sz="4" w:space="0" w:color="auto"/>
              <w:right w:val="single" w:sz="4" w:space="0" w:color="auto"/>
            </w:tcBorders>
          </w:tcPr>
          <w:p w14:paraId="2AC35B06" w14:textId="77777777" w:rsidR="00A7112C" w:rsidRDefault="00A7112C" w:rsidP="005D0F78">
            <w:r w:rsidRPr="001C7A8E">
              <w:t>ACH</w:t>
            </w:r>
            <w:r>
              <w:t xml:space="preserve"> 940</w:t>
            </w:r>
          </w:p>
        </w:tc>
        <w:tc>
          <w:tcPr>
            <w:tcW w:w="3586" w:type="dxa"/>
            <w:tcBorders>
              <w:top w:val="single" w:sz="4" w:space="0" w:color="auto"/>
              <w:left w:val="single" w:sz="4" w:space="0" w:color="auto"/>
              <w:bottom w:val="single" w:sz="4" w:space="0" w:color="auto"/>
              <w:right w:val="single" w:sz="4" w:space="0" w:color="auto"/>
            </w:tcBorders>
          </w:tcPr>
          <w:p w14:paraId="2387CDC0" w14:textId="77777777" w:rsidR="00A7112C" w:rsidRDefault="00A7112C" w:rsidP="005D0F78">
            <w:r>
              <w:t xml:space="preserve">Lisbon, City of </w:t>
            </w:r>
          </w:p>
        </w:tc>
        <w:tc>
          <w:tcPr>
            <w:tcW w:w="1980" w:type="dxa"/>
            <w:tcBorders>
              <w:top w:val="single" w:sz="4" w:space="0" w:color="auto"/>
              <w:left w:val="single" w:sz="4" w:space="0" w:color="auto"/>
              <w:bottom w:val="single" w:sz="4" w:space="0" w:color="auto"/>
              <w:right w:val="single" w:sz="4" w:space="0" w:color="auto"/>
            </w:tcBorders>
          </w:tcPr>
          <w:p w14:paraId="2BECF231" w14:textId="77777777" w:rsidR="00A7112C" w:rsidRDefault="00A7112C" w:rsidP="005D0F78">
            <w:r w:rsidRPr="00AB475F">
              <w:t>$</w:t>
            </w:r>
            <w:r>
              <w:t>26.60</w:t>
            </w:r>
          </w:p>
        </w:tc>
      </w:tr>
      <w:tr w:rsidR="00A7112C" w14:paraId="0F0677CF" w14:textId="77777777" w:rsidTr="005D0F78">
        <w:tc>
          <w:tcPr>
            <w:tcW w:w="1903" w:type="dxa"/>
            <w:tcBorders>
              <w:top w:val="single" w:sz="4" w:space="0" w:color="auto"/>
              <w:left w:val="single" w:sz="4" w:space="0" w:color="auto"/>
              <w:bottom w:val="single" w:sz="4" w:space="0" w:color="auto"/>
              <w:right w:val="single" w:sz="4" w:space="0" w:color="auto"/>
            </w:tcBorders>
          </w:tcPr>
          <w:p w14:paraId="65D65977" w14:textId="77777777" w:rsidR="00A7112C" w:rsidRDefault="00A7112C" w:rsidP="005D0F78">
            <w:r>
              <w:t>3</w:t>
            </w:r>
            <w:r w:rsidRPr="008275FD">
              <w:t>/14/2</w:t>
            </w:r>
            <w:r>
              <w:t>1</w:t>
            </w:r>
          </w:p>
        </w:tc>
        <w:tc>
          <w:tcPr>
            <w:tcW w:w="1886" w:type="dxa"/>
            <w:tcBorders>
              <w:top w:val="single" w:sz="4" w:space="0" w:color="auto"/>
              <w:left w:val="single" w:sz="4" w:space="0" w:color="auto"/>
              <w:bottom w:val="single" w:sz="4" w:space="0" w:color="auto"/>
              <w:right w:val="single" w:sz="4" w:space="0" w:color="auto"/>
            </w:tcBorders>
          </w:tcPr>
          <w:p w14:paraId="6B331EAB" w14:textId="77777777" w:rsidR="00A7112C" w:rsidRDefault="00A7112C" w:rsidP="005D0F78">
            <w:r w:rsidRPr="001C7A8E">
              <w:t xml:space="preserve">ACH </w:t>
            </w:r>
            <w:r>
              <w:t>941</w:t>
            </w:r>
          </w:p>
        </w:tc>
        <w:tc>
          <w:tcPr>
            <w:tcW w:w="3586" w:type="dxa"/>
            <w:tcBorders>
              <w:top w:val="single" w:sz="4" w:space="0" w:color="auto"/>
              <w:left w:val="single" w:sz="4" w:space="0" w:color="auto"/>
              <w:bottom w:val="single" w:sz="4" w:space="0" w:color="auto"/>
              <w:right w:val="single" w:sz="4" w:space="0" w:color="auto"/>
            </w:tcBorders>
          </w:tcPr>
          <w:p w14:paraId="232C6A4D" w14:textId="77777777" w:rsidR="00A7112C" w:rsidRDefault="00A7112C" w:rsidP="005D0F78">
            <w:r>
              <w:t xml:space="preserve">Lisbon, City of </w:t>
            </w:r>
          </w:p>
        </w:tc>
        <w:tc>
          <w:tcPr>
            <w:tcW w:w="1980" w:type="dxa"/>
            <w:tcBorders>
              <w:top w:val="single" w:sz="4" w:space="0" w:color="auto"/>
              <w:left w:val="single" w:sz="4" w:space="0" w:color="auto"/>
              <w:bottom w:val="single" w:sz="4" w:space="0" w:color="auto"/>
              <w:right w:val="single" w:sz="4" w:space="0" w:color="auto"/>
            </w:tcBorders>
          </w:tcPr>
          <w:p w14:paraId="79F6E044" w14:textId="77777777" w:rsidR="00A7112C" w:rsidRDefault="00A7112C" w:rsidP="005D0F78">
            <w:r w:rsidRPr="00AB475F">
              <w:t>$</w:t>
            </w:r>
            <w:r>
              <w:t>29.50</w:t>
            </w:r>
          </w:p>
        </w:tc>
      </w:tr>
      <w:tr w:rsidR="00A7112C" w14:paraId="40B8EE21" w14:textId="77777777" w:rsidTr="005D0F78">
        <w:tc>
          <w:tcPr>
            <w:tcW w:w="1903" w:type="dxa"/>
            <w:tcBorders>
              <w:top w:val="single" w:sz="4" w:space="0" w:color="auto"/>
              <w:left w:val="single" w:sz="4" w:space="0" w:color="auto"/>
              <w:bottom w:val="single" w:sz="4" w:space="0" w:color="auto"/>
              <w:right w:val="single" w:sz="4" w:space="0" w:color="auto"/>
            </w:tcBorders>
          </w:tcPr>
          <w:p w14:paraId="062EF148" w14:textId="77777777" w:rsidR="00A7112C" w:rsidRDefault="00A7112C" w:rsidP="005D0F78">
            <w:r>
              <w:t>3</w:t>
            </w:r>
            <w:r w:rsidRPr="008275FD">
              <w:t>/14/2</w:t>
            </w:r>
            <w:r>
              <w:t>1</w:t>
            </w:r>
          </w:p>
        </w:tc>
        <w:tc>
          <w:tcPr>
            <w:tcW w:w="1886" w:type="dxa"/>
            <w:tcBorders>
              <w:top w:val="single" w:sz="4" w:space="0" w:color="auto"/>
              <w:left w:val="single" w:sz="4" w:space="0" w:color="auto"/>
              <w:bottom w:val="single" w:sz="4" w:space="0" w:color="auto"/>
              <w:right w:val="single" w:sz="4" w:space="0" w:color="auto"/>
            </w:tcBorders>
          </w:tcPr>
          <w:p w14:paraId="51EB09A8" w14:textId="77777777" w:rsidR="00A7112C" w:rsidRDefault="00A7112C" w:rsidP="005D0F78">
            <w:r w:rsidRPr="001C7A8E">
              <w:t xml:space="preserve">ACH </w:t>
            </w:r>
            <w:r>
              <w:t>942</w:t>
            </w:r>
          </w:p>
        </w:tc>
        <w:tc>
          <w:tcPr>
            <w:tcW w:w="3586" w:type="dxa"/>
            <w:tcBorders>
              <w:top w:val="single" w:sz="4" w:space="0" w:color="auto"/>
              <w:left w:val="single" w:sz="4" w:space="0" w:color="auto"/>
              <w:bottom w:val="single" w:sz="4" w:space="0" w:color="auto"/>
              <w:right w:val="single" w:sz="4" w:space="0" w:color="auto"/>
            </w:tcBorders>
          </w:tcPr>
          <w:p w14:paraId="40DE5C34" w14:textId="77777777" w:rsidR="00A7112C" w:rsidRDefault="00A7112C" w:rsidP="005D0F78">
            <w:r>
              <w:t xml:space="preserve">Lisbon, City of </w:t>
            </w:r>
          </w:p>
        </w:tc>
        <w:tc>
          <w:tcPr>
            <w:tcW w:w="1980" w:type="dxa"/>
            <w:tcBorders>
              <w:top w:val="single" w:sz="4" w:space="0" w:color="auto"/>
              <w:left w:val="single" w:sz="4" w:space="0" w:color="auto"/>
              <w:bottom w:val="single" w:sz="4" w:space="0" w:color="auto"/>
              <w:right w:val="single" w:sz="4" w:space="0" w:color="auto"/>
            </w:tcBorders>
          </w:tcPr>
          <w:p w14:paraId="2D841F7E" w14:textId="77777777" w:rsidR="00A7112C" w:rsidRDefault="00A7112C" w:rsidP="005D0F78">
            <w:r w:rsidRPr="00AB475F">
              <w:t>$</w:t>
            </w:r>
            <w:r>
              <w:t>10.00</w:t>
            </w:r>
          </w:p>
        </w:tc>
      </w:tr>
      <w:tr w:rsidR="00A7112C" w:rsidRPr="00AB475F" w14:paraId="576F78F0" w14:textId="77777777" w:rsidTr="005D0F78">
        <w:tc>
          <w:tcPr>
            <w:tcW w:w="1903" w:type="dxa"/>
            <w:tcBorders>
              <w:top w:val="single" w:sz="4" w:space="0" w:color="auto"/>
              <w:left w:val="single" w:sz="4" w:space="0" w:color="auto"/>
              <w:bottom w:val="single" w:sz="4" w:space="0" w:color="auto"/>
              <w:right w:val="single" w:sz="4" w:space="0" w:color="auto"/>
            </w:tcBorders>
          </w:tcPr>
          <w:p w14:paraId="11943B29" w14:textId="77777777" w:rsidR="00A7112C" w:rsidRDefault="00A7112C" w:rsidP="005D0F78">
            <w:r>
              <w:t>3</w:t>
            </w:r>
            <w:r w:rsidRPr="00256EEC">
              <w:t>/1</w:t>
            </w:r>
            <w:r>
              <w:t>1</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7EAE5F32" w14:textId="77777777" w:rsidR="00A7112C" w:rsidRPr="001C7A8E" w:rsidRDefault="00A7112C" w:rsidP="005D0F78">
            <w:r w:rsidRPr="001C7A8E">
              <w:t>ACH</w:t>
            </w:r>
            <w:r>
              <w:t xml:space="preserve"> 966</w:t>
            </w:r>
          </w:p>
        </w:tc>
        <w:tc>
          <w:tcPr>
            <w:tcW w:w="3586" w:type="dxa"/>
            <w:tcBorders>
              <w:top w:val="single" w:sz="4" w:space="0" w:color="auto"/>
              <w:left w:val="single" w:sz="4" w:space="0" w:color="auto"/>
              <w:bottom w:val="single" w:sz="4" w:space="0" w:color="auto"/>
              <w:right w:val="single" w:sz="4" w:space="0" w:color="auto"/>
            </w:tcBorders>
          </w:tcPr>
          <w:p w14:paraId="0286F010" w14:textId="77777777" w:rsidR="00A7112C" w:rsidRPr="00A37F5D" w:rsidRDefault="00A7112C" w:rsidP="005D0F78">
            <w:r>
              <w:t xml:space="preserve">Lisbon, City of </w:t>
            </w:r>
          </w:p>
        </w:tc>
        <w:tc>
          <w:tcPr>
            <w:tcW w:w="1980" w:type="dxa"/>
            <w:tcBorders>
              <w:top w:val="single" w:sz="4" w:space="0" w:color="auto"/>
              <w:left w:val="single" w:sz="4" w:space="0" w:color="auto"/>
              <w:bottom w:val="single" w:sz="4" w:space="0" w:color="auto"/>
              <w:right w:val="single" w:sz="4" w:space="0" w:color="auto"/>
            </w:tcBorders>
          </w:tcPr>
          <w:p w14:paraId="0DB442B3" w14:textId="77777777" w:rsidR="00A7112C" w:rsidRPr="00AB475F" w:rsidRDefault="00A7112C" w:rsidP="005D0F78">
            <w:r>
              <w:t>$66.16</w:t>
            </w:r>
          </w:p>
        </w:tc>
      </w:tr>
      <w:tr w:rsidR="00A7112C" w:rsidRPr="00AB475F" w14:paraId="2D2C892A" w14:textId="77777777" w:rsidTr="005D0F78">
        <w:tc>
          <w:tcPr>
            <w:tcW w:w="1903" w:type="dxa"/>
            <w:tcBorders>
              <w:top w:val="single" w:sz="4" w:space="0" w:color="auto"/>
              <w:left w:val="single" w:sz="4" w:space="0" w:color="auto"/>
              <w:bottom w:val="single" w:sz="4" w:space="0" w:color="auto"/>
              <w:right w:val="single" w:sz="4" w:space="0" w:color="auto"/>
            </w:tcBorders>
          </w:tcPr>
          <w:p w14:paraId="6A7F6A99" w14:textId="77777777" w:rsidR="00A7112C" w:rsidRDefault="00A7112C" w:rsidP="005D0F78">
            <w:r>
              <w:t>3</w:t>
            </w:r>
            <w:r w:rsidRPr="00256EEC">
              <w:t>/1</w:t>
            </w:r>
            <w:r>
              <w:t>1</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35296080" w14:textId="77777777" w:rsidR="00A7112C" w:rsidRPr="001C7A8E" w:rsidRDefault="00A7112C" w:rsidP="005D0F78">
            <w:r w:rsidRPr="001C7A8E">
              <w:t>ACH</w:t>
            </w:r>
            <w:r>
              <w:t xml:space="preserve"> 934</w:t>
            </w:r>
          </w:p>
        </w:tc>
        <w:tc>
          <w:tcPr>
            <w:tcW w:w="3586" w:type="dxa"/>
            <w:tcBorders>
              <w:top w:val="single" w:sz="4" w:space="0" w:color="auto"/>
              <w:left w:val="single" w:sz="4" w:space="0" w:color="auto"/>
              <w:bottom w:val="single" w:sz="4" w:space="0" w:color="auto"/>
              <w:right w:val="single" w:sz="4" w:space="0" w:color="auto"/>
            </w:tcBorders>
          </w:tcPr>
          <w:p w14:paraId="0F67DE14" w14:textId="77777777" w:rsidR="00A7112C" w:rsidRPr="00A37F5D" w:rsidRDefault="00A7112C" w:rsidP="005D0F78">
            <w:r>
              <w:t>Marco</w:t>
            </w:r>
          </w:p>
        </w:tc>
        <w:tc>
          <w:tcPr>
            <w:tcW w:w="1980" w:type="dxa"/>
            <w:tcBorders>
              <w:top w:val="single" w:sz="4" w:space="0" w:color="auto"/>
              <w:left w:val="single" w:sz="4" w:space="0" w:color="auto"/>
              <w:bottom w:val="single" w:sz="4" w:space="0" w:color="auto"/>
              <w:right w:val="single" w:sz="4" w:space="0" w:color="auto"/>
            </w:tcBorders>
          </w:tcPr>
          <w:p w14:paraId="1EBF54FF" w14:textId="77777777" w:rsidR="00A7112C" w:rsidRPr="00AB475F" w:rsidRDefault="00A7112C" w:rsidP="005D0F78">
            <w:r>
              <w:t>$116.06</w:t>
            </w:r>
          </w:p>
        </w:tc>
      </w:tr>
      <w:tr w:rsidR="00A7112C" w:rsidRPr="00AB475F" w14:paraId="1D458B14" w14:textId="77777777" w:rsidTr="005D0F78">
        <w:tc>
          <w:tcPr>
            <w:tcW w:w="1903" w:type="dxa"/>
            <w:tcBorders>
              <w:top w:val="single" w:sz="4" w:space="0" w:color="auto"/>
              <w:left w:val="single" w:sz="4" w:space="0" w:color="auto"/>
              <w:bottom w:val="single" w:sz="4" w:space="0" w:color="auto"/>
              <w:right w:val="single" w:sz="4" w:space="0" w:color="auto"/>
            </w:tcBorders>
          </w:tcPr>
          <w:p w14:paraId="2096D186" w14:textId="77777777" w:rsidR="00A7112C" w:rsidRDefault="00A7112C" w:rsidP="005D0F78">
            <w:r>
              <w:t>3</w:t>
            </w:r>
            <w:r w:rsidRPr="008275FD">
              <w:t>/14/2</w:t>
            </w:r>
            <w:r>
              <w:t>1</w:t>
            </w:r>
          </w:p>
        </w:tc>
        <w:tc>
          <w:tcPr>
            <w:tcW w:w="1886" w:type="dxa"/>
            <w:tcBorders>
              <w:top w:val="single" w:sz="4" w:space="0" w:color="auto"/>
              <w:left w:val="single" w:sz="4" w:space="0" w:color="auto"/>
              <w:bottom w:val="single" w:sz="4" w:space="0" w:color="auto"/>
              <w:right w:val="single" w:sz="4" w:space="0" w:color="auto"/>
            </w:tcBorders>
          </w:tcPr>
          <w:p w14:paraId="54F0BD2C" w14:textId="77777777" w:rsidR="00A7112C" w:rsidRPr="001C7A8E" w:rsidRDefault="00A7112C" w:rsidP="005D0F78">
            <w:r w:rsidRPr="001C7A8E">
              <w:t>ACH</w:t>
            </w:r>
            <w:r>
              <w:t xml:space="preserve"> 938</w:t>
            </w:r>
          </w:p>
        </w:tc>
        <w:tc>
          <w:tcPr>
            <w:tcW w:w="3586" w:type="dxa"/>
            <w:tcBorders>
              <w:top w:val="single" w:sz="4" w:space="0" w:color="auto"/>
              <w:left w:val="single" w:sz="4" w:space="0" w:color="auto"/>
              <w:bottom w:val="single" w:sz="4" w:space="0" w:color="auto"/>
              <w:right w:val="single" w:sz="4" w:space="0" w:color="auto"/>
            </w:tcBorders>
          </w:tcPr>
          <w:p w14:paraId="3296235E" w14:textId="77777777" w:rsidR="00A7112C" w:rsidRPr="00A37F5D" w:rsidRDefault="00A7112C" w:rsidP="005D0F78">
            <w:r>
              <w:t>Marco</w:t>
            </w:r>
          </w:p>
        </w:tc>
        <w:tc>
          <w:tcPr>
            <w:tcW w:w="1980" w:type="dxa"/>
            <w:tcBorders>
              <w:top w:val="single" w:sz="4" w:space="0" w:color="auto"/>
              <w:left w:val="single" w:sz="4" w:space="0" w:color="auto"/>
              <w:bottom w:val="single" w:sz="4" w:space="0" w:color="auto"/>
              <w:right w:val="single" w:sz="4" w:space="0" w:color="auto"/>
            </w:tcBorders>
          </w:tcPr>
          <w:p w14:paraId="44D79395" w14:textId="77777777" w:rsidR="00A7112C" w:rsidRPr="00AB475F" w:rsidRDefault="00A7112C" w:rsidP="005D0F78">
            <w:r>
              <w:t>$140.60</w:t>
            </w:r>
          </w:p>
        </w:tc>
      </w:tr>
      <w:tr w:rsidR="00A7112C" w:rsidRPr="00AB475F" w14:paraId="74027F05" w14:textId="77777777" w:rsidTr="005D0F78">
        <w:tc>
          <w:tcPr>
            <w:tcW w:w="1903" w:type="dxa"/>
            <w:tcBorders>
              <w:top w:val="single" w:sz="4" w:space="0" w:color="auto"/>
              <w:left w:val="single" w:sz="4" w:space="0" w:color="auto"/>
              <w:bottom w:val="single" w:sz="4" w:space="0" w:color="auto"/>
              <w:right w:val="single" w:sz="4" w:space="0" w:color="auto"/>
            </w:tcBorders>
          </w:tcPr>
          <w:p w14:paraId="0FF550D7" w14:textId="77777777" w:rsidR="00A7112C" w:rsidRDefault="00A7112C" w:rsidP="005D0F78">
            <w:r>
              <w:t>3</w:t>
            </w:r>
            <w:r w:rsidRPr="008275FD">
              <w:t>/14/2</w:t>
            </w:r>
            <w:r>
              <w:t>1</w:t>
            </w:r>
          </w:p>
        </w:tc>
        <w:tc>
          <w:tcPr>
            <w:tcW w:w="1886" w:type="dxa"/>
            <w:tcBorders>
              <w:top w:val="single" w:sz="4" w:space="0" w:color="auto"/>
              <w:left w:val="single" w:sz="4" w:space="0" w:color="auto"/>
              <w:bottom w:val="single" w:sz="4" w:space="0" w:color="auto"/>
              <w:right w:val="single" w:sz="4" w:space="0" w:color="auto"/>
            </w:tcBorders>
          </w:tcPr>
          <w:p w14:paraId="512B0206" w14:textId="77777777" w:rsidR="00A7112C" w:rsidRPr="001C7A8E" w:rsidRDefault="00A7112C" w:rsidP="005D0F78">
            <w:r w:rsidRPr="001C7A8E">
              <w:t>ACH</w:t>
            </w:r>
            <w:r>
              <w:t xml:space="preserve"> 943</w:t>
            </w:r>
          </w:p>
        </w:tc>
        <w:tc>
          <w:tcPr>
            <w:tcW w:w="3586" w:type="dxa"/>
            <w:tcBorders>
              <w:top w:val="single" w:sz="4" w:space="0" w:color="auto"/>
              <w:left w:val="single" w:sz="4" w:space="0" w:color="auto"/>
              <w:bottom w:val="single" w:sz="4" w:space="0" w:color="auto"/>
              <w:right w:val="single" w:sz="4" w:space="0" w:color="auto"/>
            </w:tcBorders>
          </w:tcPr>
          <w:p w14:paraId="79F989AD" w14:textId="77777777" w:rsidR="00A7112C" w:rsidRPr="00A37F5D" w:rsidRDefault="00A7112C" w:rsidP="005D0F78">
            <w:r>
              <w:t>Marco</w:t>
            </w:r>
          </w:p>
        </w:tc>
        <w:tc>
          <w:tcPr>
            <w:tcW w:w="1980" w:type="dxa"/>
            <w:tcBorders>
              <w:top w:val="single" w:sz="4" w:space="0" w:color="auto"/>
              <w:left w:val="single" w:sz="4" w:space="0" w:color="auto"/>
              <w:bottom w:val="single" w:sz="4" w:space="0" w:color="auto"/>
              <w:right w:val="single" w:sz="4" w:space="0" w:color="auto"/>
            </w:tcBorders>
          </w:tcPr>
          <w:p w14:paraId="7523A875" w14:textId="77777777" w:rsidR="00A7112C" w:rsidRPr="00AB475F" w:rsidRDefault="00A7112C" w:rsidP="005D0F78">
            <w:r>
              <w:t>$209.54</w:t>
            </w:r>
          </w:p>
        </w:tc>
      </w:tr>
      <w:tr w:rsidR="00A7112C" w:rsidRPr="00AB475F" w14:paraId="41AE5239" w14:textId="77777777" w:rsidTr="005D0F78">
        <w:tc>
          <w:tcPr>
            <w:tcW w:w="1903" w:type="dxa"/>
            <w:tcBorders>
              <w:top w:val="single" w:sz="4" w:space="0" w:color="auto"/>
              <w:left w:val="single" w:sz="4" w:space="0" w:color="auto"/>
              <w:bottom w:val="single" w:sz="4" w:space="0" w:color="auto"/>
              <w:right w:val="single" w:sz="4" w:space="0" w:color="auto"/>
            </w:tcBorders>
          </w:tcPr>
          <w:p w14:paraId="1ECFE006" w14:textId="77777777" w:rsidR="00A7112C" w:rsidRDefault="00A7112C" w:rsidP="005D0F78">
            <w:r>
              <w:t>3</w:t>
            </w:r>
            <w:r w:rsidRPr="00256EEC">
              <w:t>/1</w:t>
            </w:r>
            <w:r>
              <w:t>1</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27D20DBD" w14:textId="77777777" w:rsidR="00A7112C" w:rsidRPr="001C7A8E" w:rsidRDefault="00A7112C" w:rsidP="005D0F78">
            <w:r w:rsidRPr="001C7A8E">
              <w:t>ACH</w:t>
            </w:r>
            <w:r>
              <w:t xml:space="preserve"> 964</w:t>
            </w:r>
          </w:p>
        </w:tc>
        <w:tc>
          <w:tcPr>
            <w:tcW w:w="3586" w:type="dxa"/>
            <w:tcBorders>
              <w:top w:val="single" w:sz="4" w:space="0" w:color="auto"/>
              <w:left w:val="single" w:sz="4" w:space="0" w:color="auto"/>
              <w:bottom w:val="single" w:sz="4" w:space="0" w:color="auto"/>
              <w:right w:val="single" w:sz="4" w:space="0" w:color="auto"/>
            </w:tcBorders>
          </w:tcPr>
          <w:p w14:paraId="4065D10B" w14:textId="77777777" w:rsidR="00A7112C" w:rsidRPr="00A37F5D" w:rsidRDefault="00A7112C" w:rsidP="005D0F78">
            <w:r>
              <w:t>Marco</w:t>
            </w:r>
          </w:p>
        </w:tc>
        <w:tc>
          <w:tcPr>
            <w:tcW w:w="1980" w:type="dxa"/>
            <w:tcBorders>
              <w:top w:val="single" w:sz="4" w:space="0" w:color="auto"/>
              <w:left w:val="single" w:sz="4" w:space="0" w:color="auto"/>
              <w:bottom w:val="single" w:sz="4" w:space="0" w:color="auto"/>
              <w:right w:val="single" w:sz="4" w:space="0" w:color="auto"/>
            </w:tcBorders>
          </w:tcPr>
          <w:p w14:paraId="1D11747B" w14:textId="77777777" w:rsidR="00A7112C" w:rsidRPr="00AB475F" w:rsidRDefault="00A7112C" w:rsidP="005D0F78">
            <w:r>
              <w:t>$140.60</w:t>
            </w:r>
          </w:p>
        </w:tc>
      </w:tr>
      <w:tr w:rsidR="00A7112C" w:rsidRPr="00AB475F" w14:paraId="486718E6" w14:textId="77777777" w:rsidTr="005D0F78">
        <w:tc>
          <w:tcPr>
            <w:tcW w:w="1903" w:type="dxa"/>
            <w:tcBorders>
              <w:top w:val="single" w:sz="4" w:space="0" w:color="auto"/>
              <w:left w:val="single" w:sz="4" w:space="0" w:color="auto"/>
              <w:bottom w:val="single" w:sz="4" w:space="0" w:color="auto"/>
              <w:right w:val="single" w:sz="4" w:space="0" w:color="auto"/>
            </w:tcBorders>
          </w:tcPr>
          <w:p w14:paraId="57952FBE" w14:textId="77777777" w:rsidR="00A7112C" w:rsidRDefault="00A7112C" w:rsidP="005D0F78">
            <w:r>
              <w:lastRenderedPageBreak/>
              <w:t>3</w:t>
            </w:r>
            <w:r w:rsidRPr="008275FD">
              <w:t>/14/2</w:t>
            </w:r>
            <w:r>
              <w:t>1</w:t>
            </w:r>
          </w:p>
        </w:tc>
        <w:tc>
          <w:tcPr>
            <w:tcW w:w="1886" w:type="dxa"/>
            <w:tcBorders>
              <w:top w:val="single" w:sz="4" w:space="0" w:color="auto"/>
              <w:left w:val="single" w:sz="4" w:space="0" w:color="auto"/>
              <w:bottom w:val="single" w:sz="4" w:space="0" w:color="auto"/>
              <w:right w:val="single" w:sz="4" w:space="0" w:color="auto"/>
            </w:tcBorders>
          </w:tcPr>
          <w:p w14:paraId="11558077" w14:textId="77777777" w:rsidR="00A7112C" w:rsidRPr="001C7A8E" w:rsidRDefault="00A7112C" w:rsidP="005D0F78">
            <w:r w:rsidRPr="001C7A8E">
              <w:t>ACH</w:t>
            </w:r>
            <w:r>
              <w:t xml:space="preserve"> 937</w:t>
            </w:r>
          </w:p>
        </w:tc>
        <w:tc>
          <w:tcPr>
            <w:tcW w:w="3586" w:type="dxa"/>
            <w:tcBorders>
              <w:top w:val="single" w:sz="4" w:space="0" w:color="auto"/>
              <w:left w:val="single" w:sz="4" w:space="0" w:color="auto"/>
              <w:bottom w:val="single" w:sz="4" w:space="0" w:color="auto"/>
              <w:right w:val="single" w:sz="4" w:space="0" w:color="auto"/>
            </w:tcBorders>
          </w:tcPr>
          <w:p w14:paraId="182E130D" w14:textId="77777777" w:rsidR="00A7112C" w:rsidRPr="00A37F5D" w:rsidRDefault="00A7112C" w:rsidP="005D0F78">
            <w:r>
              <w:t>Southeast Water Users</w:t>
            </w:r>
          </w:p>
        </w:tc>
        <w:tc>
          <w:tcPr>
            <w:tcW w:w="1980" w:type="dxa"/>
            <w:tcBorders>
              <w:top w:val="single" w:sz="4" w:space="0" w:color="auto"/>
              <w:left w:val="single" w:sz="4" w:space="0" w:color="auto"/>
              <w:bottom w:val="single" w:sz="4" w:space="0" w:color="auto"/>
              <w:right w:val="single" w:sz="4" w:space="0" w:color="auto"/>
            </w:tcBorders>
          </w:tcPr>
          <w:p w14:paraId="3A9D8794" w14:textId="77777777" w:rsidR="00A7112C" w:rsidRPr="00AB475F" w:rsidRDefault="00A7112C" w:rsidP="005D0F78">
            <w:r>
              <w:t>$52.94</w:t>
            </w:r>
          </w:p>
        </w:tc>
      </w:tr>
      <w:tr w:rsidR="00A7112C" w:rsidRPr="00AB475F" w14:paraId="5859F6B7" w14:textId="77777777" w:rsidTr="005D0F78">
        <w:tc>
          <w:tcPr>
            <w:tcW w:w="1903" w:type="dxa"/>
            <w:tcBorders>
              <w:top w:val="single" w:sz="4" w:space="0" w:color="auto"/>
              <w:left w:val="single" w:sz="4" w:space="0" w:color="auto"/>
              <w:bottom w:val="single" w:sz="4" w:space="0" w:color="auto"/>
              <w:right w:val="single" w:sz="4" w:space="0" w:color="auto"/>
            </w:tcBorders>
          </w:tcPr>
          <w:p w14:paraId="36330B1E" w14:textId="77777777" w:rsidR="00A7112C" w:rsidRDefault="00A7112C" w:rsidP="005D0F78">
            <w:r>
              <w:t>3</w:t>
            </w:r>
            <w:r w:rsidRPr="00256EEC">
              <w:t>/1</w:t>
            </w:r>
            <w:r>
              <w:t>1</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5F3E5663" w14:textId="77777777" w:rsidR="00A7112C" w:rsidRPr="001C7A8E" w:rsidRDefault="00A7112C" w:rsidP="005D0F78">
            <w:r w:rsidRPr="001C7A8E">
              <w:t>ACH</w:t>
            </w:r>
            <w:r>
              <w:t xml:space="preserve"> 960</w:t>
            </w:r>
          </w:p>
        </w:tc>
        <w:tc>
          <w:tcPr>
            <w:tcW w:w="3586" w:type="dxa"/>
            <w:tcBorders>
              <w:top w:val="single" w:sz="4" w:space="0" w:color="auto"/>
              <w:left w:val="single" w:sz="4" w:space="0" w:color="auto"/>
              <w:bottom w:val="single" w:sz="4" w:space="0" w:color="auto"/>
              <w:right w:val="single" w:sz="4" w:space="0" w:color="auto"/>
            </w:tcBorders>
          </w:tcPr>
          <w:p w14:paraId="758501A8" w14:textId="77777777" w:rsidR="00A7112C" w:rsidRPr="00A37F5D" w:rsidRDefault="00A7112C" w:rsidP="005D0F78">
            <w:r>
              <w:t>Wex Bank</w:t>
            </w:r>
          </w:p>
        </w:tc>
        <w:tc>
          <w:tcPr>
            <w:tcW w:w="1980" w:type="dxa"/>
            <w:tcBorders>
              <w:top w:val="single" w:sz="4" w:space="0" w:color="auto"/>
              <w:left w:val="single" w:sz="4" w:space="0" w:color="auto"/>
              <w:bottom w:val="single" w:sz="4" w:space="0" w:color="auto"/>
              <w:right w:val="single" w:sz="4" w:space="0" w:color="auto"/>
            </w:tcBorders>
          </w:tcPr>
          <w:p w14:paraId="0A9D873D" w14:textId="77777777" w:rsidR="00A7112C" w:rsidRPr="00AB475F" w:rsidRDefault="00A7112C" w:rsidP="005D0F78">
            <w:r>
              <w:t>$1350.00</w:t>
            </w:r>
          </w:p>
        </w:tc>
      </w:tr>
      <w:tr w:rsidR="00A7112C" w:rsidRPr="00AB475F" w14:paraId="63DA84D5" w14:textId="77777777" w:rsidTr="005D0F78">
        <w:tc>
          <w:tcPr>
            <w:tcW w:w="1903" w:type="dxa"/>
            <w:tcBorders>
              <w:top w:val="single" w:sz="4" w:space="0" w:color="auto"/>
              <w:left w:val="single" w:sz="4" w:space="0" w:color="auto"/>
              <w:bottom w:val="single" w:sz="4" w:space="0" w:color="auto"/>
              <w:right w:val="single" w:sz="4" w:space="0" w:color="auto"/>
            </w:tcBorders>
          </w:tcPr>
          <w:p w14:paraId="0E5AB63B" w14:textId="77777777" w:rsidR="00A7112C" w:rsidRDefault="00A7112C" w:rsidP="005D0F78">
            <w:r>
              <w:t>3</w:t>
            </w:r>
            <w:r w:rsidRPr="00256EEC">
              <w:t>/1</w:t>
            </w:r>
            <w:r>
              <w:t>1</w:t>
            </w:r>
            <w:r w:rsidRPr="00256EEC">
              <w:t>/2</w:t>
            </w:r>
            <w:r>
              <w:t>1</w:t>
            </w:r>
          </w:p>
        </w:tc>
        <w:tc>
          <w:tcPr>
            <w:tcW w:w="1886" w:type="dxa"/>
            <w:tcBorders>
              <w:top w:val="single" w:sz="4" w:space="0" w:color="auto"/>
              <w:left w:val="single" w:sz="4" w:space="0" w:color="auto"/>
              <w:bottom w:val="single" w:sz="4" w:space="0" w:color="auto"/>
              <w:right w:val="single" w:sz="4" w:space="0" w:color="auto"/>
            </w:tcBorders>
          </w:tcPr>
          <w:p w14:paraId="490DB08D" w14:textId="77777777" w:rsidR="00A7112C" w:rsidRPr="001C7A8E" w:rsidRDefault="00A7112C" w:rsidP="005D0F78">
            <w:r w:rsidRPr="001C7A8E">
              <w:t>ACH</w:t>
            </w:r>
            <w:r>
              <w:t xml:space="preserve"> 961</w:t>
            </w:r>
          </w:p>
        </w:tc>
        <w:tc>
          <w:tcPr>
            <w:tcW w:w="3586" w:type="dxa"/>
            <w:tcBorders>
              <w:top w:val="single" w:sz="4" w:space="0" w:color="auto"/>
              <w:left w:val="single" w:sz="4" w:space="0" w:color="auto"/>
              <w:bottom w:val="single" w:sz="4" w:space="0" w:color="auto"/>
              <w:right w:val="single" w:sz="4" w:space="0" w:color="auto"/>
            </w:tcBorders>
          </w:tcPr>
          <w:p w14:paraId="2D3AF720" w14:textId="77777777" w:rsidR="00A7112C" w:rsidRPr="00A37F5D" w:rsidRDefault="00A7112C" w:rsidP="005D0F78">
            <w:r>
              <w:t xml:space="preserve">Wex Bank </w:t>
            </w:r>
          </w:p>
        </w:tc>
        <w:tc>
          <w:tcPr>
            <w:tcW w:w="1980" w:type="dxa"/>
            <w:tcBorders>
              <w:top w:val="single" w:sz="4" w:space="0" w:color="auto"/>
              <w:left w:val="single" w:sz="4" w:space="0" w:color="auto"/>
              <w:bottom w:val="single" w:sz="4" w:space="0" w:color="auto"/>
              <w:right w:val="single" w:sz="4" w:space="0" w:color="auto"/>
            </w:tcBorders>
          </w:tcPr>
          <w:p w14:paraId="4A2761AA" w14:textId="77777777" w:rsidR="00A7112C" w:rsidRPr="00AB475F" w:rsidRDefault="00A7112C" w:rsidP="005D0F78">
            <w:r>
              <w:t>$149.65</w:t>
            </w:r>
          </w:p>
        </w:tc>
      </w:tr>
      <w:tr w:rsidR="00A7112C" w:rsidRPr="00906C66" w14:paraId="0B2B2657" w14:textId="77777777" w:rsidTr="005D0F78">
        <w:tc>
          <w:tcPr>
            <w:tcW w:w="1903" w:type="dxa"/>
            <w:tcBorders>
              <w:top w:val="single" w:sz="4" w:space="0" w:color="auto"/>
              <w:left w:val="single" w:sz="4" w:space="0" w:color="auto"/>
              <w:bottom w:val="single" w:sz="4" w:space="0" w:color="auto"/>
              <w:right w:val="single" w:sz="4" w:space="0" w:color="auto"/>
            </w:tcBorders>
          </w:tcPr>
          <w:p w14:paraId="5126C38F" w14:textId="481900CE" w:rsidR="00A7112C" w:rsidRPr="00906C66" w:rsidRDefault="00A7112C" w:rsidP="005D0F78">
            <w:pPr>
              <w:rPr>
                <w:b/>
                <w:bCs/>
              </w:rPr>
            </w:pPr>
            <w:r w:rsidRPr="00906C66">
              <w:rPr>
                <w:b/>
                <w:bCs/>
              </w:rPr>
              <w:t>TOTA</w:t>
            </w:r>
            <w:r w:rsidR="00FE38C0">
              <w:rPr>
                <w:b/>
                <w:bCs/>
              </w:rPr>
              <w:t xml:space="preserve">L </w:t>
            </w:r>
          </w:p>
        </w:tc>
        <w:tc>
          <w:tcPr>
            <w:tcW w:w="1886" w:type="dxa"/>
            <w:tcBorders>
              <w:top w:val="single" w:sz="4" w:space="0" w:color="auto"/>
              <w:left w:val="single" w:sz="4" w:space="0" w:color="auto"/>
              <w:bottom w:val="single" w:sz="4" w:space="0" w:color="auto"/>
              <w:right w:val="single" w:sz="4" w:space="0" w:color="auto"/>
            </w:tcBorders>
          </w:tcPr>
          <w:p w14:paraId="5729192B" w14:textId="77777777" w:rsidR="00A7112C" w:rsidRPr="00906C66" w:rsidRDefault="00A7112C" w:rsidP="005D0F78">
            <w:pPr>
              <w:rPr>
                <w:b/>
                <w:bCs/>
              </w:rPr>
            </w:pPr>
          </w:p>
        </w:tc>
        <w:tc>
          <w:tcPr>
            <w:tcW w:w="3586" w:type="dxa"/>
            <w:tcBorders>
              <w:top w:val="single" w:sz="4" w:space="0" w:color="auto"/>
              <w:left w:val="single" w:sz="4" w:space="0" w:color="auto"/>
              <w:bottom w:val="single" w:sz="4" w:space="0" w:color="auto"/>
              <w:right w:val="single" w:sz="4" w:space="0" w:color="auto"/>
            </w:tcBorders>
          </w:tcPr>
          <w:p w14:paraId="5EB766C1" w14:textId="77777777" w:rsidR="00A7112C" w:rsidRPr="00906C66" w:rsidRDefault="00A7112C" w:rsidP="005D0F78">
            <w:pPr>
              <w:rPr>
                <w:b/>
                <w:bCs/>
              </w:rPr>
            </w:pPr>
          </w:p>
        </w:tc>
        <w:tc>
          <w:tcPr>
            <w:tcW w:w="1980" w:type="dxa"/>
            <w:tcBorders>
              <w:top w:val="single" w:sz="4" w:space="0" w:color="auto"/>
              <w:left w:val="single" w:sz="4" w:space="0" w:color="auto"/>
              <w:bottom w:val="single" w:sz="4" w:space="0" w:color="auto"/>
              <w:right w:val="single" w:sz="4" w:space="0" w:color="auto"/>
            </w:tcBorders>
          </w:tcPr>
          <w:p w14:paraId="3CEDD5AD" w14:textId="77777777" w:rsidR="00A7112C" w:rsidRPr="00906C66" w:rsidRDefault="00A7112C" w:rsidP="005D0F78">
            <w:pPr>
              <w:rPr>
                <w:b/>
                <w:bCs/>
              </w:rPr>
            </w:pPr>
            <w:r w:rsidRPr="00906C66">
              <w:rPr>
                <w:b/>
                <w:bCs/>
              </w:rPr>
              <w:t>$10,221.98</w:t>
            </w:r>
          </w:p>
        </w:tc>
      </w:tr>
    </w:tbl>
    <w:p w14:paraId="304544CF" w14:textId="2D84DBF0" w:rsidR="00E25766" w:rsidRDefault="00E25766">
      <w:r>
        <w:t xml:space="preserve"> </w:t>
      </w:r>
    </w:p>
    <w:p w14:paraId="0FF798B0" w14:textId="24DAC7E0" w:rsidR="00E25766" w:rsidRDefault="00E25766">
      <w:r>
        <w:t>Nicole Gentzkow mentioned an email from Terry Traynor with NDACO</w:t>
      </w:r>
      <w:r w:rsidR="00A7112C">
        <w:t xml:space="preserve"> had</w:t>
      </w:r>
      <w:r>
        <w:t xml:space="preserve"> sent out </w:t>
      </w:r>
      <w:r w:rsidR="00A7112C">
        <w:t xml:space="preserve">an email </w:t>
      </w:r>
      <w:r>
        <w:t xml:space="preserve">addressing the most recent </w:t>
      </w:r>
      <w:r w:rsidR="00A7112C">
        <w:t xml:space="preserve">COVID Relief Funding. Traynor let the auditor’s association know that since townships are not getting direct federal funding relief funds, the State Legislature has several proposals on the table to send significant funds their way. Currently $30 million is in the bonding bill (HB1341) just for townships. A decision on these state funds won’t </w:t>
      </w:r>
      <w:r w:rsidR="00FE38C0">
        <w:t>b</w:t>
      </w:r>
      <w:r w:rsidR="00A7112C">
        <w:t xml:space="preserve">e final until they </w:t>
      </w:r>
      <w:r w:rsidR="00FE38C0">
        <w:t>ajourn</w:t>
      </w:r>
      <w:r w:rsidR="00A7112C">
        <w:t>, which is likely April 23</w:t>
      </w:r>
      <w:r w:rsidR="00A7112C" w:rsidRPr="00A7112C">
        <w:rPr>
          <w:vertAlign w:val="superscript"/>
        </w:rPr>
        <w:t>rd</w:t>
      </w:r>
      <w:r w:rsidR="00A7112C">
        <w:t xml:space="preserve"> or a few days after. The county has the authority to suballocate their federal relief funds to “sub-units” of government, so that could be done if the county would so choose. However, the township would then </w:t>
      </w:r>
      <w:r w:rsidR="00FE38C0">
        <w:t>b</w:t>
      </w:r>
      <w:r w:rsidR="00A7112C">
        <w:t>e required to spend them in conformance with the same guidance as the county – and if they don’t comply, the County would be responsible to pay the US Treasury back.</w:t>
      </w:r>
    </w:p>
    <w:p w14:paraId="4016B62E" w14:textId="19E5CB5A" w:rsidR="00E25766" w:rsidRDefault="00A7112C">
      <w:r>
        <w:t xml:space="preserve">Bea Roach – clerk of court, appeared before the board to present a resolution to transfer courtroom video conference system equipment to North Dakota Supreme Court. Roach explained the county would still physically keep the equipment; however, the state would be responsible for all financial maintenance fees going forward. Gilbert motioned, seconded by Mathern to turn back the equipment to the state as long as we get to use it and they maintain it. All aye. Motion carried. </w:t>
      </w:r>
    </w:p>
    <w:p w14:paraId="1FB7014E" w14:textId="18FFC774" w:rsidR="00A7112C" w:rsidRDefault="00A7112C">
      <w:r>
        <w:t>Jeff “Ivan” Hopkins – road superintendent appeared before the board. Hopkins presented a bid he had gotten from CHS from the auditor’s office that was postmarked March 11, 2021. The envelope was not clearly marked as the bid stated it needed to be, so it had not been presented at the bid opening. Gilbert moved, seconded by Mathern to reject the bid from CHS from Dakota Plains due to it not being in the proper format. All aye. Motion carried. Olerud mentioned he would like to see the county rebid the propane bids if it is legal.</w:t>
      </w:r>
    </w:p>
    <w:p w14:paraId="27936D48" w14:textId="3894CDEA" w:rsidR="00A7112C" w:rsidRDefault="00A7112C">
      <w:r>
        <w:t xml:space="preserve">Gravel Bids were then discussed. Delores Anderson with Bear Creek Gravel was also present to answer a few questions that the board had during bid opening. Anderson clarified that Bear Creek does not haul gravel they only crush it. They also </w:t>
      </w:r>
      <w:r w:rsidR="00FE38C0">
        <w:t xml:space="preserve">do </w:t>
      </w:r>
      <w:r>
        <w:t>not charge royalties, that is set by the pit owners. Gilbert moved to accept all gravel and clay bid</w:t>
      </w:r>
      <w:r w:rsidR="00FE38C0">
        <w:t>s</w:t>
      </w:r>
      <w:r>
        <w:t xml:space="preserve">. Gilbert said Hopkins can choose at his discretion who to use based on quality and price. Olerud seconded the motion. All aye. Motion carried. </w:t>
      </w:r>
    </w:p>
    <w:p w14:paraId="04328CD3" w14:textId="03573096" w:rsidR="00A7112C" w:rsidRDefault="00A7112C">
      <w:r>
        <w:t>The board and Hopkins discussed advantages of using different grades of gravel in different areas of the county. Currently all pits in the county are only making class 5 gravel.</w:t>
      </w:r>
    </w:p>
    <w:p w14:paraId="42EFAE61" w14:textId="7D54A420" w:rsidR="00A7112C" w:rsidRDefault="00A7112C">
      <w:r>
        <w:t>Nicole Gentzkow presented information she had gotten regarding pay study information from Tanya Wieler with Dakota Dynamics. Wieler quoted the county $4000-$6000 for a pay study. Weiler recommends the county find a current handbook and get it going right away. She also, can</w:t>
      </w:r>
      <w:r w:rsidR="00FE38C0">
        <w:t xml:space="preserve"> </w:t>
      </w:r>
      <w:r>
        <w:t xml:space="preserve">look at doing job descriptions for the county. She is currently under contract with another county, so would have to finish that county’s pay study before starting Ransom’s but estimated about a 2-3 month waiting period. Olerud moved, seconded by Schwab, to hire Wieler for the pay study, job descriptions, and employee handbook.  All aye. Motion carried. </w:t>
      </w:r>
    </w:p>
    <w:p w14:paraId="1EB57979" w14:textId="7643CB64" w:rsidR="00A7112C" w:rsidRDefault="00A7112C">
      <w:r>
        <w:t>Mathern moved to pay for Wieler with Dakota Dynamics for the pay study, job descriptions, and employee handbook out of the HR budget. Olerud seconded the motion. All aye. Motion carried.</w:t>
      </w:r>
    </w:p>
    <w:p w14:paraId="21DEC1AD" w14:textId="0716C70E" w:rsidR="00A7112C" w:rsidRDefault="00A7112C">
      <w:r>
        <w:lastRenderedPageBreak/>
        <w:t>Connie Gilbert asked Gentzkow to inquire about getting on Wieler’s list for hire to assist with HR consulting.</w:t>
      </w:r>
    </w:p>
    <w:p w14:paraId="0FDF17A4" w14:textId="1339F83D" w:rsidR="00A7112C" w:rsidRDefault="00A7112C">
      <w:r>
        <w:t>Norm Hansen let the board know that he has found someone to fill the opening on the social service zone board. Hansen would like to see the board appoint Harold Simpson. Gilbert moved to appoint Harold Simpson, seconded by Olerud. All aye. Motion carried.</w:t>
      </w:r>
    </w:p>
    <w:p w14:paraId="31F4F4F5" w14:textId="3C77EEF8" w:rsidR="00A7112C" w:rsidRDefault="00A7112C">
      <w:r>
        <w:t>The park board was then discussed. There is still an opening on the Ransom County Park Board. Nicole Gentzkow suggested Natalie Gulleson as she is very involved in the community and enjoys what the parks and rec programs offer. The board asked Gentzkow to see if Gulleson was willing to serve on the Ransom County Park Board.</w:t>
      </w:r>
    </w:p>
    <w:p w14:paraId="60176D1E" w14:textId="5C4FFAA5" w:rsidR="00A7112C" w:rsidRDefault="00A7112C">
      <w:r>
        <w:t>Nicole Gentzkow discussed that Jamie Nelson with Computer Express would like to have the court house rewired to help improve the wireless connectivity, and have more direct lines. Ryan Kenyon with Kenyon Electric was in the courthouse, the board called him in to ask if he would be interested. Kenyon agreed to discuss the details of the job with Nelson to see what was all involved. Olerud motioned to hire Kenyon electric since he has been the electrician who normally works on the courthouse to do the wiring project with Jamie Nelson from Computer Express. Schwab seconded the motion. All aye. Motion carried. The board would like to see the project happen as soon as possible.</w:t>
      </w:r>
    </w:p>
    <w:p w14:paraId="034F80AF" w14:textId="2A3957D2" w:rsidR="00A7112C" w:rsidRDefault="00A7112C">
      <w:r>
        <w:t>The board discussed getting new chairs, Gentzkow will look to see what line item they budgeted for them out of last year.</w:t>
      </w:r>
    </w:p>
    <w:p w14:paraId="74EAD885" w14:textId="70816039" w:rsidR="00A7112C" w:rsidRDefault="00A7112C"/>
    <w:p w14:paraId="71470382" w14:textId="01CFA042" w:rsidR="00A7112C" w:rsidRDefault="00A7112C" w:rsidP="00A7112C">
      <w:pPr>
        <w:spacing w:after="0"/>
        <w:rPr>
          <w:rFonts w:ascii="Arial" w:hAnsi="Arial" w:cs="Arial"/>
        </w:rPr>
      </w:pPr>
      <w:r>
        <w:rPr>
          <w:rFonts w:ascii="Arial" w:hAnsi="Arial" w:cs="Arial"/>
        </w:rPr>
        <w:t>There being no further business to come before the board, the meeting was adjourned at 11:55 a.m.</w:t>
      </w:r>
    </w:p>
    <w:p w14:paraId="4C5E9055" w14:textId="77777777" w:rsidR="00A7112C" w:rsidRDefault="00A7112C" w:rsidP="00A7112C">
      <w:pPr>
        <w:rPr>
          <w:rFonts w:ascii="Arial" w:hAnsi="Arial" w:cs="Arial"/>
        </w:rPr>
      </w:pPr>
      <w:r>
        <w:rPr>
          <w:rFonts w:ascii="Arial" w:hAnsi="Arial" w:cs="Arial"/>
        </w:rPr>
        <w:t>________________________________                  ________________________________</w:t>
      </w:r>
    </w:p>
    <w:p w14:paraId="62D3DB54" w14:textId="77777777" w:rsidR="00A7112C" w:rsidRDefault="00A7112C" w:rsidP="00A7112C">
      <w:pPr>
        <w:spacing w:after="0"/>
        <w:rPr>
          <w:rFonts w:ascii="Arial" w:hAnsi="Arial" w:cs="Arial"/>
        </w:rPr>
      </w:pPr>
      <w:r>
        <w:rPr>
          <w:rFonts w:ascii="Arial" w:hAnsi="Arial" w:cs="Arial"/>
        </w:rPr>
        <w:t>Nicole Gentzkow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Norm Hansen</w:t>
      </w:r>
    </w:p>
    <w:p w14:paraId="7492062C" w14:textId="77777777" w:rsidR="00A7112C" w:rsidRDefault="00A7112C" w:rsidP="00A7112C">
      <w:pPr>
        <w:spacing w:after="0"/>
        <w:rPr>
          <w:rFonts w:ascii="Arial" w:hAnsi="Arial" w:cs="Arial"/>
        </w:rPr>
      </w:pPr>
      <w:r>
        <w:rPr>
          <w:rFonts w:ascii="Arial" w:hAnsi="Arial" w:cs="Arial"/>
        </w:rPr>
        <w:t>Ransom County Auditor</w:t>
      </w:r>
      <w:r>
        <w:rPr>
          <w:rFonts w:ascii="Arial" w:hAnsi="Arial" w:cs="Arial"/>
        </w:rPr>
        <w:tab/>
      </w:r>
      <w:r>
        <w:rPr>
          <w:rFonts w:ascii="Arial" w:hAnsi="Arial" w:cs="Arial"/>
        </w:rPr>
        <w:tab/>
      </w:r>
      <w:r>
        <w:rPr>
          <w:rFonts w:ascii="Arial" w:hAnsi="Arial" w:cs="Arial"/>
        </w:rPr>
        <w:tab/>
      </w:r>
      <w:r>
        <w:rPr>
          <w:rFonts w:ascii="Arial" w:hAnsi="Arial" w:cs="Arial"/>
        </w:rPr>
        <w:tab/>
        <w:t>Ransom County Commission</w:t>
      </w:r>
    </w:p>
    <w:p w14:paraId="2103ABF7" w14:textId="77777777" w:rsidR="00A7112C" w:rsidRPr="00DB7BD4" w:rsidRDefault="00A7112C" w:rsidP="00A7112C">
      <w:pPr>
        <w:spacing w:after="0"/>
        <w:rPr>
          <w:rFonts w:ascii="Arial" w:hAnsi="Arial" w:cs="Arial"/>
        </w:rPr>
      </w:pPr>
    </w:p>
    <w:p w14:paraId="24E8DE73" w14:textId="77777777" w:rsidR="00A7112C" w:rsidRPr="00FE2FE2" w:rsidRDefault="00A7112C" w:rsidP="00A7112C">
      <w:pPr>
        <w:spacing w:after="0"/>
        <w:rPr>
          <w:rFonts w:ascii="Arial" w:hAnsi="Arial" w:cs="Arial"/>
        </w:rPr>
      </w:pPr>
    </w:p>
    <w:p w14:paraId="2E5558EE" w14:textId="77777777" w:rsidR="00A7112C" w:rsidRDefault="00A7112C"/>
    <w:p w14:paraId="7B139FF0" w14:textId="3AEBA20A" w:rsidR="00A7112C" w:rsidRDefault="00A7112C"/>
    <w:p w14:paraId="7CB42A2D" w14:textId="77777777" w:rsidR="00A7112C" w:rsidRDefault="00A7112C"/>
    <w:sectPr w:rsidR="00A71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66"/>
    <w:rsid w:val="000155F1"/>
    <w:rsid w:val="00A7112C"/>
    <w:rsid w:val="00E25766"/>
    <w:rsid w:val="00FE3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FFBD"/>
  <w15:chartTrackingRefBased/>
  <w15:docId w15:val="{B32923C9-8431-4286-AC51-C66F9E19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11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Christine Opp</cp:lastModifiedBy>
  <cp:revision>2</cp:revision>
  <dcterms:created xsi:type="dcterms:W3CDTF">2021-04-16T22:54:00Z</dcterms:created>
  <dcterms:modified xsi:type="dcterms:W3CDTF">2021-05-10T14:34:00Z</dcterms:modified>
</cp:coreProperties>
</file>